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5C" w:rsidRDefault="0008395C" w:rsidP="008E4917"/>
    <w:p w:rsidR="00E43665" w:rsidRDefault="00E43665" w:rsidP="00E43665">
      <w:pPr>
        <w:jc w:val="center"/>
        <w:rPr>
          <w:b/>
        </w:rPr>
      </w:pPr>
      <w:r w:rsidRPr="00E43665">
        <w:rPr>
          <w:b/>
        </w:rPr>
        <w:t xml:space="preserve">7036 </w:t>
      </w:r>
      <w:proofErr w:type="spellStart"/>
      <w:r w:rsidRPr="00E43665">
        <w:rPr>
          <w:b/>
        </w:rPr>
        <w:t>SAYILI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İŞ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MAHKEMELERİ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KANUNU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KAPSAMINDA</w:t>
      </w:r>
      <w:proofErr w:type="spellEnd"/>
      <w:r w:rsidRPr="00E43665">
        <w:rPr>
          <w:b/>
        </w:rPr>
        <w:t xml:space="preserve"> </w:t>
      </w:r>
    </w:p>
    <w:p w:rsidR="0008395C" w:rsidRDefault="00E43665" w:rsidP="0008395C">
      <w:pPr>
        <w:jc w:val="center"/>
        <w:rPr>
          <w:b/>
        </w:rPr>
      </w:pPr>
      <w:proofErr w:type="spellStart"/>
      <w:r w:rsidRPr="00E43665">
        <w:rPr>
          <w:b/>
        </w:rPr>
        <w:t>DAVA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ŞARTI</w:t>
      </w:r>
      <w:proofErr w:type="spellEnd"/>
      <w:r>
        <w:rPr>
          <w:b/>
        </w:rPr>
        <w:t xml:space="preserve"> </w:t>
      </w:r>
      <w:proofErr w:type="spellStart"/>
      <w:r w:rsidR="0008395C" w:rsidRPr="0008395C">
        <w:rPr>
          <w:b/>
        </w:rPr>
        <w:t>ARABULUCULUK</w:t>
      </w:r>
      <w:proofErr w:type="spellEnd"/>
      <w:r w:rsidR="0008395C" w:rsidRPr="0008395C">
        <w:rPr>
          <w:b/>
        </w:rPr>
        <w:t xml:space="preserve"> </w:t>
      </w:r>
      <w:proofErr w:type="spellStart"/>
      <w:r w:rsidR="0008395C" w:rsidRPr="0008395C">
        <w:rPr>
          <w:b/>
        </w:rPr>
        <w:t>BİLGİLENDİRME</w:t>
      </w:r>
      <w:proofErr w:type="spellEnd"/>
      <w:r w:rsidR="0008395C" w:rsidRPr="0008395C">
        <w:rPr>
          <w:b/>
        </w:rPr>
        <w:t xml:space="preserve"> </w:t>
      </w:r>
      <w:proofErr w:type="spellStart"/>
      <w:r w:rsidR="0008395C" w:rsidRPr="0008395C">
        <w:rPr>
          <w:b/>
        </w:rPr>
        <w:t>TUTANAĞI</w:t>
      </w:r>
      <w:proofErr w:type="spellEnd"/>
    </w:p>
    <w:p w:rsidR="0008395C" w:rsidRDefault="0008395C" w:rsidP="0008395C">
      <w:pPr>
        <w:jc w:val="center"/>
        <w:rPr>
          <w:b/>
        </w:rPr>
      </w:pPr>
    </w:p>
    <w:p w:rsidR="0008395C" w:rsidRPr="0008395C" w:rsidRDefault="0008395C" w:rsidP="0008395C">
      <w:pPr>
        <w:jc w:val="center"/>
        <w:rPr>
          <w:b/>
        </w:rPr>
      </w:pPr>
    </w:p>
    <w:p w:rsidR="0008395C" w:rsidRDefault="0008395C" w:rsidP="0008395C">
      <w:pPr>
        <w:jc w:val="both"/>
      </w:pPr>
      <w:proofErr w:type="spellStart"/>
      <w:r>
        <w:rPr>
          <w:b/>
          <w:u w:val="single"/>
        </w:rPr>
        <w:t>ARABULUCULUK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63DDC">
        <w:rPr>
          <w:b/>
          <w:u w:val="single"/>
        </w:rPr>
        <w:t>:</w:t>
      </w:r>
      <w:r w:rsidRPr="006136E3">
        <w:rPr>
          <w:b/>
        </w:rPr>
        <w:t xml:space="preserve">  </w:t>
      </w:r>
      <w:r w:rsidR="00E43665">
        <w:rPr>
          <w:b/>
        </w:rPr>
        <w:t>…</w:t>
      </w:r>
    </w:p>
    <w:p w:rsidR="0008395C" w:rsidRDefault="0008395C" w:rsidP="0008395C">
      <w:pPr>
        <w:jc w:val="both"/>
        <w:rPr>
          <w:u w:val="single"/>
          <w:lang w:val="tr-TR"/>
        </w:rPr>
      </w:pPr>
      <w:r>
        <w:rPr>
          <w:u w:val="single"/>
          <w:lang w:val="tr-TR"/>
        </w:rPr>
        <w:t>Büro Dosya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Pr="004E4D24" w:rsidRDefault="0008395C" w:rsidP="0008395C">
      <w:pPr>
        <w:jc w:val="both"/>
        <w:rPr>
          <w:lang w:val="tr-TR"/>
        </w:rPr>
      </w:pPr>
      <w:r>
        <w:rPr>
          <w:u w:val="single"/>
          <w:lang w:val="tr-TR"/>
        </w:rPr>
        <w:t>Arabuluculuk</w:t>
      </w:r>
      <w:r w:rsidRPr="004E4D24">
        <w:rPr>
          <w:u w:val="single"/>
          <w:lang w:val="tr-TR"/>
        </w:rPr>
        <w:t xml:space="preserve"> Numarası</w:t>
      </w:r>
      <w:r w:rsidRPr="004E4D24"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Pr="004E4D24">
        <w:rPr>
          <w:u w:val="single"/>
          <w:lang w:val="tr-TR"/>
        </w:rPr>
        <w:t>:</w:t>
      </w:r>
      <w:r w:rsidRPr="004E4D24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E43665">
        <w:rPr>
          <w:lang w:val="tr-TR"/>
        </w:rPr>
        <w:t>…</w:t>
      </w:r>
    </w:p>
    <w:p w:rsidR="0008395C" w:rsidRDefault="0008395C" w:rsidP="0008395C"/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1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>:</w:t>
      </w:r>
      <w:r w:rsidR="00E43665">
        <w:rPr>
          <w:rFonts w:eastAsia="Verdana"/>
          <w:b/>
          <w:szCs w:val="24"/>
        </w:rPr>
        <w:t xml:space="preserve"> 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  <w:t>:</w:t>
      </w:r>
      <w:r w:rsidR="00D27708">
        <w:rPr>
          <w:rFonts w:eastAsia="Verdana"/>
          <w:szCs w:val="24"/>
        </w:rPr>
        <w:t xml:space="preserve"> </w:t>
      </w:r>
      <w:r w:rsidR="00E43665">
        <w:rPr>
          <w:rFonts w:eastAsia="Verdana"/>
          <w:szCs w:val="24"/>
        </w:rPr>
        <w:t xml:space="preserve"> …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szCs w:val="24"/>
        </w:rPr>
      </w:pPr>
    </w:p>
    <w:p w:rsidR="00D27708" w:rsidRDefault="00D27708" w:rsidP="0008395C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08395C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rFonts w:eastAsia="Verdana"/>
          <w:b/>
          <w:szCs w:val="24"/>
          <w:u w:val="single"/>
        </w:rPr>
      </w:pPr>
    </w:p>
    <w:p w:rsidR="00D27708" w:rsidRDefault="0008395C" w:rsidP="0008395C">
      <w:pPr>
        <w:jc w:val="both"/>
        <w:rPr>
          <w:rFonts w:eastAsia="Verdana"/>
          <w:b/>
          <w:szCs w:val="24"/>
        </w:rPr>
      </w:pPr>
      <w:proofErr w:type="spellStart"/>
      <w:r>
        <w:rPr>
          <w:rFonts w:eastAsia="Verdana"/>
          <w:b/>
          <w:szCs w:val="24"/>
          <w:u w:val="single"/>
        </w:rPr>
        <w:t>TARAF</w:t>
      </w:r>
      <w:proofErr w:type="spellEnd"/>
      <w:r w:rsidRPr="008F1CCA">
        <w:rPr>
          <w:rFonts w:eastAsia="Verdana"/>
          <w:b/>
          <w:szCs w:val="24"/>
          <w:u w:val="single"/>
        </w:rPr>
        <w:t xml:space="preserve"> </w:t>
      </w:r>
      <w:r>
        <w:rPr>
          <w:rFonts w:eastAsia="Verdana"/>
          <w:b/>
          <w:szCs w:val="24"/>
          <w:u w:val="single"/>
        </w:rPr>
        <w:t>2</w:t>
      </w:r>
      <w:r w:rsidRPr="008F1CCA">
        <w:rPr>
          <w:rFonts w:eastAsia="Verdana"/>
          <w:b/>
          <w:szCs w:val="24"/>
          <w:u w:val="single"/>
        </w:rPr>
        <w:t xml:space="preserve">           </w:t>
      </w:r>
      <w:r w:rsidRPr="008F1CCA"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  <w:u w:val="single"/>
        </w:rPr>
        <w:tab/>
      </w:r>
      <w:r>
        <w:rPr>
          <w:rFonts w:eastAsia="Verdana"/>
          <w:b/>
          <w:szCs w:val="24"/>
          <w:u w:val="single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</w:t>
      </w:r>
    </w:p>
    <w:p w:rsidR="00D27708" w:rsidRDefault="0008395C" w:rsidP="0008395C">
      <w:pPr>
        <w:jc w:val="both"/>
        <w:rPr>
          <w:rFonts w:eastAsia="Verdana"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.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/</w:t>
      </w:r>
      <w:proofErr w:type="spellStart"/>
      <w:r w:rsidRPr="00D27708">
        <w:rPr>
          <w:rFonts w:eastAsia="Verdana"/>
          <w:szCs w:val="24"/>
        </w:rPr>
        <w:t>TİCARET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SİCİL</w:t>
      </w:r>
      <w:proofErr w:type="spellEnd"/>
      <w:r w:rsidRPr="00D27708">
        <w:rPr>
          <w:rFonts w:eastAsia="Verdana"/>
          <w:szCs w:val="24"/>
        </w:rPr>
        <w:t xml:space="preserve"> </w:t>
      </w:r>
    </w:p>
    <w:p w:rsidR="0008395C" w:rsidRPr="00D27708" w:rsidRDefault="0008395C" w:rsidP="0008395C">
      <w:pPr>
        <w:jc w:val="both"/>
        <w:rPr>
          <w:szCs w:val="24"/>
        </w:rPr>
      </w:pP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</w:t>
      </w:r>
      <w:r w:rsidRP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 xml:space="preserve">: </w:t>
      </w:r>
      <w:r w:rsidR="00E43665">
        <w:rPr>
          <w:rFonts w:eastAsia="Verdana"/>
          <w:szCs w:val="24"/>
        </w:rPr>
        <w:t xml:space="preserve"> …</w:t>
      </w:r>
    </w:p>
    <w:p w:rsidR="0008395C" w:rsidRPr="00D27708" w:rsidRDefault="0008395C" w:rsidP="0008395C">
      <w:pPr>
        <w:pStyle w:val="Normal0"/>
        <w:rPr>
          <w:rFonts w:ascii="Times New Roman" w:hAnsi="Times New Roman" w:cs="Times New Roman"/>
          <w:szCs w:val="24"/>
        </w:rPr>
      </w:pPr>
      <w:proofErr w:type="spellStart"/>
      <w:r w:rsidRPr="00D27708">
        <w:rPr>
          <w:rFonts w:ascii="Times New Roman" w:hAnsi="Times New Roman" w:cs="Times New Roman"/>
          <w:szCs w:val="24"/>
        </w:rPr>
        <w:t>ADRESİ</w:t>
      </w:r>
      <w:proofErr w:type="spellEnd"/>
      <w:r w:rsidRPr="00D27708">
        <w:rPr>
          <w:rFonts w:ascii="Times New Roman" w:hAnsi="Times New Roman" w:cs="Times New Roman"/>
          <w:szCs w:val="24"/>
        </w:rPr>
        <w:t xml:space="preserve">         </w:t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ab/>
      </w:r>
      <w:r w:rsidR="00D27708">
        <w:rPr>
          <w:rFonts w:ascii="Times New Roman" w:hAnsi="Times New Roman" w:cs="Times New Roman"/>
          <w:szCs w:val="24"/>
        </w:rPr>
        <w:tab/>
      </w:r>
      <w:r w:rsidRPr="00D27708">
        <w:rPr>
          <w:rFonts w:ascii="Times New Roman" w:hAnsi="Times New Roman" w:cs="Times New Roman"/>
          <w:szCs w:val="24"/>
        </w:rPr>
        <w:t xml:space="preserve">: </w:t>
      </w:r>
      <w:r w:rsidR="00E43665">
        <w:rPr>
          <w:rFonts w:ascii="Times New Roman" w:hAnsi="Times New Roman" w:cs="Times New Roman"/>
          <w:szCs w:val="24"/>
        </w:rPr>
        <w:t xml:space="preserve"> …</w:t>
      </w:r>
    </w:p>
    <w:p w:rsidR="0008395C" w:rsidRPr="008F1CCA" w:rsidRDefault="0008395C" w:rsidP="00083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Verdana"/>
          <w:szCs w:val="24"/>
          <w:u w:val="single"/>
        </w:rPr>
      </w:pPr>
    </w:p>
    <w:p w:rsidR="00D27708" w:rsidRDefault="00D27708" w:rsidP="00D27708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VEKİLİ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  <w:r w:rsidR="00E43665">
        <w:rPr>
          <w:b/>
          <w:szCs w:val="24"/>
        </w:rPr>
        <w:t xml:space="preserve"> …</w:t>
      </w:r>
    </w:p>
    <w:p w:rsid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BARO</w:t>
      </w:r>
      <w:proofErr w:type="spellEnd"/>
      <w:r>
        <w:rPr>
          <w:szCs w:val="24"/>
        </w:rPr>
        <w:t xml:space="preserve"> / </w:t>
      </w:r>
      <w:proofErr w:type="spellStart"/>
      <w:r>
        <w:rPr>
          <w:szCs w:val="24"/>
        </w:rPr>
        <w:t>SİCİL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NUMARASI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D27708" w:rsidRPr="00D27708" w:rsidRDefault="00D27708" w:rsidP="00D27708">
      <w:pPr>
        <w:jc w:val="both"/>
        <w:rPr>
          <w:szCs w:val="24"/>
        </w:rPr>
      </w:pPr>
      <w:proofErr w:type="spellStart"/>
      <w:r>
        <w:rPr>
          <w:szCs w:val="24"/>
        </w:rPr>
        <w:t>ADRESİ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E43665">
        <w:rPr>
          <w:szCs w:val="24"/>
        </w:rPr>
        <w:t xml:space="preserve"> …</w:t>
      </w:r>
    </w:p>
    <w:p w:rsidR="0008395C" w:rsidRDefault="0008395C" w:rsidP="0008395C">
      <w:pPr>
        <w:jc w:val="both"/>
        <w:rPr>
          <w:b/>
          <w:u w:val="single"/>
        </w:rPr>
      </w:pPr>
    </w:p>
    <w:p w:rsidR="00D27708" w:rsidRDefault="00D27708" w:rsidP="0008395C">
      <w:pPr>
        <w:jc w:val="both"/>
        <w:rPr>
          <w:b/>
        </w:rPr>
      </w:pPr>
      <w:proofErr w:type="spellStart"/>
      <w:r w:rsidRPr="00D27708">
        <w:rPr>
          <w:b/>
        </w:rPr>
        <w:t>YETKİLİSİ</w:t>
      </w:r>
      <w:proofErr w:type="spellEnd"/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</w:r>
      <w:r w:rsidRPr="00D27708">
        <w:rPr>
          <w:b/>
        </w:rPr>
        <w:tab/>
        <w:t>: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</w:pPr>
      <w:proofErr w:type="spellStart"/>
      <w:r>
        <w:t>T.C</w:t>
      </w:r>
      <w:proofErr w:type="spellEnd"/>
      <w:r>
        <w:t xml:space="preserve">. </w:t>
      </w:r>
      <w:proofErr w:type="spellStart"/>
      <w:r>
        <w:t>KİMLİK</w:t>
      </w:r>
      <w:proofErr w:type="spellEnd"/>
      <w:r>
        <w:t xml:space="preserve"> </w:t>
      </w:r>
      <w:proofErr w:type="spellStart"/>
      <w:r>
        <w:t>NUMARASI</w:t>
      </w:r>
      <w:proofErr w:type="spellEnd"/>
      <w:r>
        <w:tab/>
      </w:r>
      <w:r>
        <w:tab/>
        <w:t xml:space="preserve">: </w:t>
      </w:r>
      <w:r w:rsidR="00E43665">
        <w:t>…</w:t>
      </w:r>
    </w:p>
    <w:p w:rsidR="00D27708" w:rsidRDefault="00D27708" w:rsidP="0008395C">
      <w:pPr>
        <w:jc w:val="both"/>
      </w:pPr>
      <w:proofErr w:type="spellStart"/>
      <w:r>
        <w:t>ADRESİ</w:t>
      </w:r>
      <w:proofErr w:type="spellEnd"/>
      <w:r>
        <w:tab/>
      </w:r>
      <w:r>
        <w:tab/>
      </w:r>
      <w:r>
        <w:tab/>
      </w:r>
      <w:r>
        <w:tab/>
        <w:t>:</w:t>
      </w:r>
      <w:r w:rsidR="00E43665">
        <w:t xml:space="preserve"> …</w:t>
      </w:r>
    </w:p>
    <w:p w:rsidR="00D27708" w:rsidRPr="00D27708" w:rsidRDefault="00D27708" w:rsidP="0008395C">
      <w:pPr>
        <w:jc w:val="both"/>
      </w:pPr>
    </w:p>
    <w:p w:rsidR="00D27708" w:rsidRDefault="0008395C" w:rsidP="0008395C">
      <w:pPr>
        <w:jc w:val="both"/>
        <w:rPr>
          <w:b/>
        </w:rPr>
      </w:pPr>
      <w:proofErr w:type="spellStart"/>
      <w:r>
        <w:rPr>
          <w:b/>
          <w:u w:val="single"/>
        </w:rPr>
        <w:t>ARABULUCU</w:t>
      </w:r>
      <w:proofErr w:type="spellEnd"/>
      <w:r w:rsidRPr="008F1CCA">
        <w:rPr>
          <w:b/>
          <w:u w:val="single"/>
        </w:rPr>
        <w:t xml:space="preserve">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8F1CCA">
        <w:rPr>
          <w:b/>
        </w:rPr>
        <w:t xml:space="preserve">: </w:t>
      </w:r>
      <w:r w:rsidR="00E43665">
        <w:rPr>
          <w:b/>
        </w:rPr>
        <w:t xml:space="preserve"> …</w:t>
      </w:r>
    </w:p>
    <w:p w:rsidR="0008395C" w:rsidRPr="008F1CCA" w:rsidRDefault="0008395C" w:rsidP="0008395C">
      <w:pPr>
        <w:jc w:val="both"/>
        <w:rPr>
          <w:b/>
          <w:szCs w:val="24"/>
        </w:rPr>
      </w:pPr>
      <w:proofErr w:type="spellStart"/>
      <w:r w:rsidRPr="00D27708">
        <w:rPr>
          <w:rFonts w:eastAsia="Verdana"/>
          <w:szCs w:val="24"/>
        </w:rPr>
        <w:t>T.C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KİMLİK</w:t>
      </w:r>
      <w:proofErr w:type="spellEnd"/>
      <w:r w:rsidRPr="00D27708">
        <w:rPr>
          <w:rFonts w:eastAsia="Verdana"/>
          <w:szCs w:val="24"/>
        </w:rPr>
        <w:t xml:space="preserve"> </w:t>
      </w:r>
      <w:proofErr w:type="spellStart"/>
      <w:r w:rsidRPr="00D27708">
        <w:rPr>
          <w:rFonts w:eastAsia="Verdana"/>
          <w:szCs w:val="24"/>
        </w:rPr>
        <w:t>NUMARASI</w:t>
      </w:r>
      <w:proofErr w:type="spellEnd"/>
      <w:r w:rsidRPr="00D27708">
        <w:rPr>
          <w:rFonts w:eastAsia="Verdana"/>
          <w:szCs w:val="24"/>
        </w:rPr>
        <w:t xml:space="preserve">     </w:t>
      </w:r>
      <w:r w:rsidRPr="00D27708">
        <w:rPr>
          <w:rFonts w:eastAsia="Verdana"/>
          <w:szCs w:val="24"/>
        </w:rPr>
        <w:tab/>
      </w:r>
      <w:r w:rsidRPr="00D27708">
        <w:rPr>
          <w:rFonts w:eastAsia="Verdana"/>
          <w:szCs w:val="24"/>
        </w:rPr>
        <w:tab/>
      </w:r>
      <w:r w:rsidRPr="008F1CCA">
        <w:rPr>
          <w:rFonts w:eastAsia="Verdana"/>
          <w:b/>
          <w:szCs w:val="24"/>
        </w:rPr>
        <w:t xml:space="preserve">: </w:t>
      </w:r>
      <w:r w:rsidR="00E43665">
        <w:rPr>
          <w:rFonts w:eastAsia="Verdana"/>
          <w:b/>
          <w:szCs w:val="24"/>
        </w:rPr>
        <w:t xml:space="preserve"> … </w:t>
      </w:r>
    </w:p>
    <w:p w:rsidR="0008395C" w:rsidRPr="008F1CCA" w:rsidRDefault="0008395C" w:rsidP="0008395C">
      <w:pPr>
        <w:pStyle w:val="Normal0"/>
        <w:rPr>
          <w:rFonts w:ascii="Times New Roman" w:hAnsi="Times New Roman" w:cs="Times New Roman"/>
          <w:b/>
          <w:szCs w:val="24"/>
        </w:rPr>
      </w:pPr>
      <w:proofErr w:type="spellStart"/>
      <w:r w:rsidRPr="00D27708">
        <w:rPr>
          <w:rFonts w:ascii="Times New Roman" w:hAnsi="Times New Roman" w:cs="Times New Roman"/>
          <w:sz w:val="22"/>
          <w:szCs w:val="22"/>
        </w:rPr>
        <w:t>ARABULUCU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SİCİL</w:t>
      </w:r>
      <w:proofErr w:type="spellEnd"/>
      <w:r w:rsidRPr="00D277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27708">
        <w:rPr>
          <w:rFonts w:ascii="Times New Roman" w:hAnsi="Times New Roman" w:cs="Times New Roman"/>
          <w:sz w:val="22"/>
          <w:szCs w:val="22"/>
        </w:rPr>
        <w:t>NUMARASI</w:t>
      </w:r>
      <w:proofErr w:type="spellEnd"/>
      <w:r w:rsidR="00D27708" w:rsidRPr="00D27708">
        <w:rPr>
          <w:rFonts w:ascii="Times New Roman" w:hAnsi="Times New Roman" w:cs="Times New Roman"/>
          <w:sz w:val="22"/>
          <w:szCs w:val="22"/>
        </w:rPr>
        <w:tab/>
      </w:r>
      <w:r w:rsidRPr="00D27708">
        <w:rPr>
          <w:rFonts w:ascii="Times New Roman" w:hAnsi="Times New Roman" w:cs="Times New Roman"/>
          <w:sz w:val="22"/>
          <w:szCs w:val="22"/>
        </w:rPr>
        <w:t>:</w:t>
      </w:r>
      <w:r w:rsidRPr="008F1CCA">
        <w:rPr>
          <w:rFonts w:ascii="Times New Roman" w:hAnsi="Times New Roman" w:cs="Times New Roman"/>
          <w:b/>
          <w:szCs w:val="24"/>
        </w:rPr>
        <w:t xml:space="preserve"> </w:t>
      </w:r>
      <w:r w:rsidR="00E43665">
        <w:rPr>
          <w:rFonts w:ascii="Times New Roman" w:hAnsi="Times New Roman" w:cs="Times New Roman"/>
          <w:b/>
          <w:szCs w:val="24"/>
        </w:rPr>
        <w:t xml:space="preserve"> …</w:t>
      </w:r>
      <w:bookmarkStart w:id="0" w:name="_GoBack"/>
      <w:bookmarkEnd w:id="0"/>
    </w:p>
    <w:p w:rsidR="0008395C" w:rsidRDefault="0008395C" w:rsidP="0008395C">
      <w:pPr>
        <w:jc w:val="both"/>
        <w:rPr>
          <w:b/>
        </w:rPr>
      </w:pPr>
      <w:proofErr w:type="spellStart"/>
      <w:r w:rsidRPr="00D27708">
        <w:t>ADRESİ</w:t>
      </w:r>
      <w:proofErr w:type="spellEnd"/>
      <w:r w:rsidRPr="00D27708">
        <w:tab/>
      </w:r>
      <w:r w:rsidRPr="00D27708">
        <w:tab/>
      </w:r>
      <w:r w:rsidRPr="00D27708">
        <w:tab/>
      </w:r>
      <w:r w:rsidRPr="00D27708">
        <w:tab/>
        <w:t>:</w:t>
      </w:r>
      <w:r w:rsidRPr="008F1CCA">
        <w:rPr>
          <w:b/>
        </w:rPr>
        <w:t xml:space="preserve"> </w:t>
      </w:r>
      <w:r w:rsidR="00E43665">
        <w:rPr>
          <w:b/>
        </w:rPr>
        <w:t xml:space="preserve"> …</w:t>
      </w:r>
    </w:p>
    <w:p w:rsidR="00D27708" w:rsidRDefault="00D27708" w:rsidP="0008395C">
      <w:pPr>
        <w:jc w:val="both"/>
        <w:rPr>
          <w:b/>
        </w:rPr>
      </w:pPr>
    </w:p>
    <w:p w:rsidR="002E7BFE" w:rsidRPr="002E7BFE" w:rsidRDefault="002E7BFE" w:rsidP="0008395C">
      <w:pPr>
        <w:jc w:val="both"/>
        <w:rPr>
          <w:b/>
          <w:u w:val="single"/>
        </w:rPr>
      </w:pPr>
      <w:proofErr w:type="spellStart"/>
      <w:r w:rsidRPr="002E7BFE">
        <w:rPr>
          <w:b/>
          <w:u w:val="single"/>
        </w:rPr>
        <w:t>GÖRÜŞMELERİN</w:t>
      </w:r>
      <w:proofErr w:type="spellEnd"/>
      <w:r w:rsidRPr="002E7BFE">
        <w:rPr>
          <w:b/>
          <w:u w:val="single"/>
        </w:rPr>
        <w:t xml:space="preserve"> </w:t>
      </w:r>
      <w:proofErr w:type="spellStart"/>
      <w:r w:rsidRPr="002E7BFE">
        <w:rPr>
          <w:b/>
          <w:u w:val="single"/>
        </w:rPr>
        <w:t>YAPILDIĞI</w:t>
      </w:r>
      <w:proofErr w:type="spellEnd"/>
      <w:r w:rsidRPr="002E7BFE">
        <w:rPr>
          <w:b/>
          <w:u w:val="single"/>
        </w:rPr>
        <w:t xml:space="preserve"> </w:t>
      </w:r>
    </w:p>
    <w:p w:rsidR="002E7BFE" w:rsidRPr="002E7BFE" w:rsidRDefault="002E7BFE" w:rsidP="0008395C">
      <w:pPr>
        <w:jc w:val="both"/>
        <w:rPr>
          <w:b/>
          <w:u w:val="single"/>
        </w:rPr>
      </w:pPr>
      <w:proofErr w:type="spellStart"/>
      <w:r w:rsidRPr="002E7BFE">
        <w:rPr>
          <w:b/>
          <w:u w:val="single"/>
        </w:rPr>
        <w:t>ADRES</w:t>
      </w:r>
      <w:proofErr w:type="spellEnd"/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2E7BFE">
        <w:rPr>
          <w:b/>
          <w:u w:val="single"/>
        </w:rPr>
        <w:tab/>
      </w:r>
      <w:r w:rsidRPr="003A6715">
        <w:rPr>
          <w:b/>
        </w:rPr>
        <w:t>:</w:t>
      </w:r>
      <w:r w:rsidR="00E43665" w:rsidRPr="003A6715">
        <w:rPr>
          <w:b/>
        </w:rPr>
        <w:t xml:space="preserve">  …</w:t>
      </w:r>
    </w:p>
    <w:p w:rsidR="0008395C" w:rsidRDefault="0008395C" w:rsidP="0008395C"/>
    <w:p w:rsidR="002E7BFE" w:rsidRDefault="0008395C" w:rsidP="00E43665">
      <w:pPr>
        <w:jc w:val="both"/>
      </w:pPr>
      <w:r>
        <w:t xml:space="preserve">………………. </w:t>
      </w:r>
      <w:proofErr w:type="spellStart"/>
      <w:r>
        <w:t>tarihinde</w:t>
      </w:r>
      <w:proofErr w:type="spellEnd"/>
      <w:r>
        <w:t xml:space="preserve"> ……………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görevlendirme</w:t>
      </w:r>
      <w:proofErr w:type="spellEnd"/>
      <w:r>
        <w:t xml:space="preserve"> </w:t>
      </w:r>
      <w:proofErr w:type="spellStart"/>
      <w:r>
        <w:t>neticesinde</w:t>
      </w:r>
      <w:proofErr w:type="spellEnd"/>
      <w:r>
        <w:t xml:space="preserve">, </w:t>
      </w:r>
      <w:proofErr w:type="spellStart"/>
      <w:r>
        <w:t>taraflar</w:t>
      </w:r>
      <w:proofErr w:type="spellEnd"/>
      <w:r>
        <w:t xml:space="preserve"> ………………. </w:t>
      </w:r>
      <w:proofErr w:type="spellStart"/>
      <w:r>
        <w:t>tarihinde</w:t>
      </w:r>
      <w:proofErr w:type="spellEnd"/>
      <w:r>
        <w:t xml:space="preserve"> ilk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için</w:t>
      </w:r>
      <w:proofErr w:type="spellEnd"/>
      <w:r w:rsidR="002E7BFE">
        <w:t xml:space="preserve"> </w:t>
      </w:r>
      <w:proofErr w:type="spellStart"/>
      <w:r w:rsidR="002E7BFE">
        <w:t>yukarıda</w:t>
      </w:r>
      <w:proofErr w:type="spellEnd"/>
      <w:r w:rsidR="002E7BFE">
        <w:t xml:space="preserve"> </w:t>
      </w:r>
      <w:proofErr w:type="spellStart"/>
      <w:r w:rsidR="002E7BFE">
        <w:t>belirtilen</w:t>
      </w:r>
      <w:proofErr w:type="spellEnd"/>
      <w:r w:rsidR="002E7BFE">
        <w:t xml:space="preserve"> </w:t>
      </w:r>
      <w:proofErr w:type="spellStart"/>
      <w:r w:rsidR="002E7BFE">
        <w:t>adreste</w:t>
      </w:r>
      <w:proofErr w:type="spellEnd"/>
      <w:r w:rsidR="002E7BFE">
        <w:t xml:space="preserve"> </w:t>
      </w:r>
      <w:proofErr w:type="spellStart"/>
      <w:r w:rsidR="006F400D">
        <w:t>hazırdır</w:t>
      </w:r>
      <w:proofErr w:type="spellEnd"/>
      <w:r w:rsidR="006F400D">
        <w:t xml:space="preserve">. </w:t>
      </w:r>
    </w:p>
    <w:p w:rsidR="002E7BFE" w:rsidRDefault="002E7BFE" w:rsidP="00E43665">
      <w:pPr>
        <w:jc w:val="both"/>
      </w:pPr>
    </w:p>
    <w:p w:rsidR="0008395C" w:rsidRDefault="006F400D" w:rsidP="00E43665">
      <w:pPr>
        <w:jc w:val="both"/>
      </w:pPr>
      <w:proofErr w:type="spellStart"/>
      <w:r>
        <w:t>Taraflar</w:t>
      </w:r>
      <w:r w:rsidR="002E7BFE">
        <w:t>l</w:t>
      </w:r>
      <w:r>
        <w:t>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imzalanmış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taraflar</w:t>
      </w:r>
      <w:proofErr w:type="spellEnd"/>
      <w:r>
        <w:t xml:space="preserve"> </w:t>
      </w:r>
      <w:r w:rsidR="002E7BFE">
        <w:t xml:space="preserve">7036 </w:t>
      </w:r>
      <w:proofErr w:type="spellStart"/>
      <w:r w:rsidR="002E7BFE">
        <w:t>Sayılı</w:t>
      </w:r>
      <w:proofErr w:type="spellEnd"/>
      <w:r w:rsidR="002E7BFE">
        <w:t xml:space="preserve"> </w:t>
      </w:r>
      <w:proofErr w:type="spellStart"/>
      <w:r w:rsidR="002E7BFE">
        <w:t>İş</w:t>
      </w:r>
      <w:proofErr w:type="spellEnd"/>
      <w:r w:rsidR="002E7BFE">
        <w:t xml:space="preserve"> </w:t>
      </w:r>
      <w:proofErr w:type="spellStart"/>
      <w:r w:rsidR="002E7BFE">
        <w:t>Mahkemeleri</w:t>
      </w:r>
      <w:proofErr w:type="spellEnd"/>
      <w:r w:rsidR="002E7BFE">
        <w:t xml:space="preserve"> </w:t>
      </w:r>
      <w:proofErr w:type="spellStart"/>
      <w:r w:rsidR="002E7BFE">
        <w:t>Kanunu</w:t>
      </w:r>
      <w:proofErr w:type="spellEnd"/>
      <w:r w:rsidR="002E7BFE">
        <w:t xml:space="preserve"> </w:t>
      </w:r>
      <w:proofErr w:type="spellStart"/>
      <w:r w:rsidR="002E7BFE">
        <w:t>ve</w:t>
      </w:r>
      <w:proofErr w:type="spellEnd"/>
      <w:r w:rsidR="002E7BFE">
        <w:t xml:space="preserve"> </w:t>
      </w:r>
      <w:r>
        <w:t xml:space="preserve">6325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Uyuşmazlıklarında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 w:rsidR="002E7BFE">
        <w:t>sürecini</w:t>
      </w:r>
      <w:proofErr w:type="spellEnd"/>
      <w:r w:rsidR="002E7BFE">
        <w:t xml:space="preserve"> </w:t>
      </w:r>
      <w:proofErr w:type="spellStart"/>
      <w:r w:rsidR="002E7BFE">
        <w:t>başlatmak</w:t>
      </w:r>
      <w:proofErr w:type="spellEnd"/>
      <w:r w:rsidR="002E7BFE">
        <w:t xml:space="preserve"> </w:t>
      </w:r>
      <w:proofErr w:type="spellStart"/>
      <w:r w:rsidR="002E7BFE">
        <w:t>istediklerini</w:t>
      </w:r>
      <w:proofErr w:type="spellEnd"/>
      <w:r w:rsidR="002E7BFE">
        <w:t xml:space="preserve"> </w:t>
      </w:r>
      <w:proofErr w:type="spellStart"/>
      <w:r w:rsidR="002E7BFE">
        <w:t>beyan</w:t>
      </w:r>
      <w:proofErr w:type="spellEnd"/>
      <w:r w:rsidR="002E7BFE">
        <w:t xml:space="preserve"> </w:t>
      </w:r>
      <w:proofErr w:type="spellStart"/>
      <w:r w:rsidR="002E7BFE">
        <w:t>etmişlerdir</w:t>
      </w:r>
      <w:proofErr w:type="spellEnd"/>
      <w:r w:rsidR="002E7BFE">
        <w:t xml:space="preserve">. </w:t>
      </w:r>
    </w:p>
    <w:p w:rsidR="002E7BFE" w:rsidRDefault="002E7BFE" w:rsidP="00E43665">
      <w:pPr>
        <w:jc w:val="both"/>
      </w:pPr>
    </w:p>
    <w:p w:rsidR="002E7BFE" w:rsidRPr="00D27708" w:rsidRDefault="002E7BFE" w:rsidP="00E43665">
      <w:pPr>
        <w:jc w:val="both"/>
        <w:rPr>
          <w:b/>
        </w:rPr>
      </w:pPr>
      <w:r w:rsidRPr="00D27708">
        <w:rPr>
          <w:b/>
        </w:rPr>
        <w:t xml:space="preserve">İlk </w:t>
      </w:r>
      <w:proofErr w:type="spellStart"/>
      <w:r w:rsidRPr="00D27708">
        <w:rPr>
          <w:b/>
        </w:rPr>
        <w:t>toplantının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başlatılmasından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önce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taraflar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aşağıdaki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şekilde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arabuluculuk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süreci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hakkında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bilgilendirilmişlerdir</w:t>
      </w:r>
      <w:proofErr w:type="spellEnd"/>
      <w:r w:rsidRPr="00D27708">
        <w:rPr>
          <w:b/>
        </w:rPr>
        <w:t xml:space="preserve">: </w:t>
      </w:r>
    </w:p>
    <w:p w:rsidR="0008395C" w:rsidRDefault="0008395C" w:rsidP="00E43665">
      <w:pPr>
        <w:jc w:val="both"/>
      </w:pPr>
    </w:p>
    <w:p w:rsidR="002E7BFE" w:rsidRDefault="002E7BFE" w:rsidP="00E43665">
      <w:pPr>
        <w:pStyle w:val="ListeParagraf"/>
        <w:numPr>
          <w:ilvl w:val="0"/>
          <w:numId w:val="6"/>
        </w:numPr>
      </w:pPr>
      <w:proofErr w:type="spellStart"/>
      <w:r>
        <w:t>Dava</w:t>
      </w:r>
      <w:proofErr w:type="spellEnd"/>
      <w:r>
        <w:t xml:space="preserve"> </w:t>
      </w:r>
      <w:proofErr w:type="spellStart"/>
      <w:r>
        <w:t>şartı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değerlendirilen</w:t>
      </w:r>
      <w:proofErr w:type="spellEnd"/>
      <w:r>
        <w:t xml:space="preserve"> </w:t>
      </w:r>
      <w:proofErr w:type="spellStart"/>
      <w:r>
        <w:t>uyuşmazlık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taraflar</w:t>
      </w:r>
      <w:proofErr w:type="spellEnd"/>
      <w:r>
        <w:t xml:space="preserve">,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 w:rsidR="00E43665">
        <w:t>başvurusunda</w:t>
      </w:r>
      <w:proofErr w:type="spellEnd"/>
      <w:r w:rsidR="00E43665">
        <w:t xml:space="preserve"> </w:t>
      </w:r>
      <w:proofErr w:type="spellStart"/>
      <w:r w:rsidR="00E43665">
        <w:t>bulunmuş</w:t>
      </w:r>
      <w:proofErr w:type="spellEnd"/>
      <w:r w:rsidR="00E43665">
        <w:t xml:space="preserve"> </w:t>
      </w:r>
      <w:proofErr w:type="spellStart"/>
      <w:r w:rsidR="00E43665">
        <w:t>ve</w:t>
      </w:r>
      <w:proofErr w:type="spellEnd"/>
      <w:r w:rsidR="00E43665">
        <w:t xml:space="preserve"> ilk </w:t>
      </w:r>
      <w:proofErr w:type="spellStart"/>
      <w:r w:rsidR="00E43665">
        <w:t>toplantı</w:t>
      </w:r>
      <w:proofErr w:type="spellEnd"/>
      <w:r w:rsidR="00E43665">
        <w:t xml:space="preserve"> </w:t>
      </w:r>
      <w:proofErr w:type="spellStart"/>
      <w:r w:rsidR="00E43665">
        <w:t>daveti</w:t>
      </w:r>
      <w:proofErr w:type="spellEnd"/>
      <w:r w:rsidR="00E43665">
        <w:t xml:space="preserve"> </w:t>
      </w:r>
      <w:proofErr w:type="spellStart"/>
      <w:r w:rsidR="00E43665">
        <w:t>üzerine</w:t>
      </w:r>
      <w:proofErr w:type="spellEnd"/>
      <w:r w:rsidR="00E43665">
        <w:t xml:space="preserve"> </w:t>
      </w:r>
      <w:proofErr w:type="spellStart"/>
      <w:r w:rsidR="00E43665">
        <w:t>toplantı</w:t>
      </w:r>
      <w:proofErr w:type="spellEnd"/>
      <w:r w:rsidR="00E43665">
        <w:t xml:space="preserve"> </w:t>
      </w:r>
      <w:proofErr w:type="spellStart"/>
      <w:r w:rsidR="00E43665">
        <w:t>için</w:t>
      </w:r>
      <w:proofErr w:type="spellEnd"/>
      <w:r w:rsidR="00E43665">
        <w:t xml:space="preserve"> </w:t>
      </w:r>
      <w:proofErr w:type="spellStart"/>
      <w:r w:rsidR="00E43665">
        <w:t>hazır</w:t>
      </w:r>
      <w:proofErr w:type="spellEnd"/>
      <w:r w:rsidR="00E43665">
        <w:t xml:space="preserve"> </w:t>
      </w:r>
      <w:proofErr w:type="spellStart"/>
      <w:r w:rsidR="00E43665">
        <w:t>olmuş</w:t>
      </w:r>
      <w:proofErr w:type="spellEnd"/>
      <w:r w:rsidR="00E43665">
        <w:t xml:space="preserve"> </w:t>
      </w:r>
      <w:proofErr w:type="spellStart"/>
      <w:r>
        <w:t>iseler</w:t>
      </w:r>
      <w:proofErr w:type="spellEnd"/>
      <w:r>
        <w:t xml:space="preserve"> de,</w:t>
      </w:r>
      <w:r w:rsidRPr="00E43665">
        <w:rPr>
          <w:b/>
        </w:rPr>
        <w:t xml:space="preserve"> </w:t>
      </w:r>
      <w:r w:rsidR="00E43665" w:rsidRPr="00E43665">
        <w:rPr>
          <w:b/>
        </w:rPr>
        <w:t xml:space="preserve">ilk </w:t>
      </w:r>
      <w:proofErr w:type="spellStart"/>
      <w:r w:rsidR="00E43665" w:rsidRPr="00E43665">
        <w:rPr>
          <w:b/>
        </w:rPr>
        <w:t>toplantıdan</w:t>
      </w:r>
      <w:proofErr w:type="spellEnd"/>
      <w:r w:rsidR="00E43665" w:rsidRPr="00E43665">
        <w:rPr>
          <w:b/>
        </w:rPr>
        <w:t xml:space="preserve"> </w:t>
      </w:r>
      <w:proofErr w:type="spellStart"/>
      <w:r w:rsidR="00E43665" w:rsidRPr="00E43665">
        <w:rPr>
          <w:b/>
        </w:rPr>
        <w:t>itibaren</w:t>
      </w:r>
      <w:proofErr w:type="spellEnd"/>
      <w:r w:rsidR="00E43665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süreci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devam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ettirmek</w:t>
      </w:r>
      <w:proofErr w:type="spellEnd"/>
      <w:r w:rsidR="0008395C" w:rsidRPr="00E43665">
        <w:rPr>
          <w:b/>
        </w:rPr>
        <w:t xml:space="preserve">, </w:t>
      </w:r>
      <w:proofErr w:type="spellStart"/>
      <w:r w:rsidR="0008395C" w:rsidRPr="00E43665">
        <w:rPr>
          <w:b/>
        </w:rPr>
        <w:t>sonuçlandırmak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veya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bu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süreçten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vazgeçmek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konusunda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tamamen</w:t>
      </w:r>
      <w:proofErr w:type="spellEnd"/>
      <w:r w:rsidR="0008395C" w:rsidRPr="00E43665">
        <w:rPr>
          <w:b/>
        </w:rPr>
        <w:t xml:space="preserve"> </w:t>
      </w:r>
      <w:proofErr w:type="spellStart"/>
      <w:r w:rsidR="0008395C" w:rsidRPr="00E43665">
        <w:rPr>
          <w:b/>
        </w:rPr>
        <w:t>serbesttirler</w:t>
      </w:r>
      <w:proofErr w:type="spellEnd"/>
      <w:r w:rsidR="0008395C" w:rsidRPr="00E43665">
        <w:rPr>
          <w:b/>
        </w:rPr>
        <w:t>.</w:t>
      </w:r>
      <w:r w:rsidR="0008395C">
        <w:t xml:space="preserve"> </w:t>
      </w:r>
      <w:r w:rsidR="00E43665">
        <w:t xml:space="preserve">İlk </w:t>
      </w:r>
      <w:proofErr w:type="spellStart"/>
      <w:r w:rsidR="00E43665">
        <w:t>toplantıya</w:t>
      </w:r>
      <w:proofErr w:type="spellEnd"/>
      <w:r w:rsidR="00E43665">
        <w:t xml:space="preserve"> </w:t>
      </w:r>
      <w:proofErr w:type="spellStart"/>
      <w:r w:rsidR="00E43665">
        <w:t>katılmamanın</w:t>
      </w:r>
      <w:proofErr w:type="spellEnd"/>
      <w:r w:rsidR="00E43665">
        <w:t xml:space="preserve"> </w:t>
      </w:r>
      <w:proofErr w:type="spellStart"/>
      <w:r w:rsidR="00E43665">
        <w:t>hukuki</w:t>
      </w:r>
      <w:proofErr w:type="spellEnd"/>
      <w:r w:rsidR="00E43665">
        <w:t xml:space="preserve"> </w:t>
      </w:r>
      <w:proofErr w:type="spellStart"/>
      <w:r w:rsidR="00E43665">
        <w:t>sonuçları</w:t>
      </w:r>
      <w:proofErr w:type="spellEnd"/>
      <w:r w:rsidR="00E43665">
        <w:t xml:space="preserve"> </w:t>
      </w:r>
      <w:proofErr w:type="spellStart"/>
      <w:r w:rsidR="00E43665">
        <w:t>taraflara</w:t>
      </w:r>
      <w:proofErr w:type="spellEnd"/>
      <w:r w:rsidR="00E43665">
        <w:t xml:space="preserve"> </w:t>
      </w:r>
      <w:proofErr w:type="spellStart"/>
      <w:r w:rsidR="00E43665">
        <w:t>davet</w:t>
      </w:r>
      <w:proofErr w:type="spellEnd"/>
      <w:r w:rsidR="00E43665">
        <w:t xml:space="preserve"> </w:t>
      </w:r>
      <w:proofErr w:type="spellStart"/>
      <w:r w:rsidR="00E43665">
        <w:t>mektubunda</w:t>
      </w:r>
      <w:proofErr w:type="spellEnd"/>
      <w:r w:rsidR="00E43665">
        <w:t xml:space="preserve"> </w:t>
      </w:r>
      <w:proofErr w:type="spellStart"/>
      <w:r w:rsidR="00E43665">
        <w:t>açıklanmıştır</w:t>
      </w:r>
      <w:proofErr w:type="spellEnd"/>
      <w:r w:rsidR="00E43665">
        <w:t xml:space="preserve">. </w:t>
      </w:r>
    </w:p>
    <w:p w:rsidR="00E43665" w:rsidRPr="006002F9" w:rsidRDefault="00E43665" w:rsidP="00E43665">
      <w:pPr>
        <w:pStyle w:val="ListeParagraf"/>
        <w:ind w:left="720" w:firstLine="0"/>
      </w:pPr>
    </w:p>
    <w:p w:rsidR="002E7BFE" w:rsidRDefault="006002F9" w:rsidP="00E43665">
      <w:pPr>
        <w:pStyle w:val="ListeParagraf"/>
        <w:numPr>
          <w:ilvl w:val="0"/>
          <w:numId w:val="6"/>
        </w:numPr>
      </w:pPr>
      <w:proofErr w:type="spellStart"/>
      <w:r>
        <w:t>Tarafların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Bürosu’nun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itirazı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ilk </w:t>
      </w:r>
      <w:proofErr w:type="spellStart"/>
      <w:r>
        <w:t>oturumda</w:t>
      </w:r>
      <w:proofErr w:type="spellEnd"/>
      <w:r>
        <w:t xml:space="preserve"> </w:t>
      </w:r>
      <w:proofErr w:type="spellStart"/>
      <w:r>
        <w:t>dayanaklarıyla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İlk </w:t>
      </w:r>
      <w:proofErr w:type="spellStart"/>
      <w:r>
        <w:t>oturumda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sürülmeyen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itirazları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 xml:space="preserve">.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itirazında</w:t>
      </w:r>
      <w:proofErr w:type="spellEnd"/>
      <w:r>
        <w:t xml:space="preserve"> </w:t>
      </w:r>
      <w:proofErr w:type="spellStart"/>
      <w:r>
        <w:t>bulunulması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arabulucu</w:t>
      </w:r>
      <w:proofErr w:type="spellEnd"/>
      <w:r>
        <w:t xml:space="preserve"> </w:t>
      </w:r>
      <w:proofErr w:type="spellStart"/>
      <w:r>
        <w:t>dosyayı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itirazın</w:t>
      </w:r>
      <w:proofErr w:type="spellEnd"/>
      <w:r>
        <w:t xml:space="preserve"> </w:t>
      </w:r>
      <w:proofErr w:type="spellStart"/>
      <w:r>
        <w:t>sonuçlandırılması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Bürosu’na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itirazının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taraflara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tebligattan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Bürosu’na</w:t>
      </w:r>
      <w:proofErr w:type="spellEnd"/>
      <w:r>
        <w:t xml:space="preserve"> </w:t>
      </w:r>
      <w:proofErr w:type="spellStart"/>
      <w:r>
        <w:t>başvurulması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08395C" w:rsidRPr="00004C37" w:rsidRDefault="0008395C" w:rsidP="00E43665">
      <w:pPr>
        <w:pStyle w:val="ListeParagraf"/>
        <w:numPr>
          <w:ilvl w:val="0"/>
          <w:numId w:val="6"/>
        </w:numPr>
      </w:pPr>
      <w:proofErr w:type="spellStart"/>
      <w:r>
        <w:t>Taraflar</w:t>
      </w:r>
      <w:proofErr w:type="spellEnd"/>
      <w:r>
        <w:t xml:space="preserve">,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arabulucuya</w:t>
      </w:r>
      <w:proofErr w:type="spellEnd"/>
      <w:r>
        <w:t xml:space="preserve"> </w:t>
      </w:r>
      <w:proofErr w:type="spellStart"/>
      <w:r>
        <w:t>başvururken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 w:rsidRPr="00D27708">
        <w:rPr>
          <w:b/>
        </w:rPr>
        <w:t>eşit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haklara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sahiptirler</w:t>
      </w:r>
      <w:proofErr w:type="spellEnd"/>
      <w:r w:rsidRPr="00D27708">
        <w:rPr>
          <w:b/>
        </w:rPr>
        <w:t xml:space="preserve">. </w:t>
      </w:r>
      <w:proofErr w:type="spellStart"/>
      <w:r>
        <w:t>Taraflardan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bırakılamayacağı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da </w:t>
      </w:r>
      <w:proofErr w:type="spellStart"/>
      <w:r>
        <w:t>diğerine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kısıtlanamaz</w:t>
      </w:r>
      <w:proofErr w:type="spellEnd"/>
      <w:r>
        <w:t>.</w:t>
      </w:r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Arabuluculuk</w:t>
      </w:r>
      <w:proofErr w:type="spellEnd"/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sürecinde</w:t>
      </w:r>
      <w:proofErr w:type="spellEnd"/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taraflar</w:t>
      </w:r>
      <w:proofErr w:type="spellEnd"/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eşittir</w:t>
      </w:r>
      <w:proofErr w:type="spellEnd"/>
      <w:r w:rsidR="002E7BFE" w:rsidRPr="00D27708">
        <w:rPr>
          <w:b/>
        </w:rPr>
        <w:t xml:space="preserve">. </w:t>
      </w:r>
      <w:r w:rsidRPr="00D27708">
        <w:rPr>
          <w:b/>
        </w:rPr>
        <w:tab/>
      </w:r>
    </w:p>
    <w:p w:rsidR="00004C37" w:rsidRDefault="00004C37" w:rsidP="00E43665">
      <w:pPr>
        <w:pStyle w:val="ListeParagraf"/>
        <w:numPr>
          <w:ilvl w:val="0"/>
          <w:numId w:val="6"/>
        </w:numPr>
      </w:pPr>
      <w:proofErr w:type="spellStart"/>
      <w:r>
        <w:t>Arabulucu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sıfatla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uyuşmazlık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davada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avukat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 </w:t>
      </w:r>
      <w:proofErr w:type="spellStart"/>
      <w:r>
        <w:t>üstlenemez</w:t>
      </w:r>
      <w:proofErr w:type="spellEnd"/>
      <w:r>
        <w:t>.</w:t>
      </w:r>
    </w:p>
    <w:p w:rsidR="006002F9" w:rsidRDefault="006002F9" w:rsidP="00E43665">
      <w:pPr>
        <w:pStyle w:val="ListeParagraf"/>
        <w:numPr>
          <w:ilvl w:val="0"/>
          <w:numId w:val="6"/>
        </w:numPr>
      </w:pPr>
      <w:proofErr w:type="spellStart"/>
      <w:r>
        <w:t>Arabulucu</w:t>
      </w:r>
      <w:proofErr w:type="spellEnd"/>
      <w:r>
        <w:t xml:space="preserve"> </w:t>
      </w:r>
      <w:proofErr w:type="spellStart"/>
      <w:r>
        <w:t>tarafsız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 </w:t>
      </w:r>
      <w:proofErr w:type="spellStart"/>
      <w:r>
        <w:t>yönetecektir</w:t>
      </w:r>
      <w:proofErr w:type="spellEnd"/>
      <w:r>
        <w:t xml:space="preserve">. </w:t>
      </w:r>
      <w:proofErr w:type="spellStart"/>
      <w:r>
        <w:t>Arabulucunun</w:t>
      </w:r>
      <w:proofErr w:type="spellEnd"/>
      <w:r>
        <w:t xml:space="preserve"> </w:t>
      </w:r>
      <w:proofErr w:type="spellStart"/>
      <w:r>
        <w:t>taraflardan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 w:rsidR="000B7666">
        <w:t>veya</w:t>
      </w:r>
      <w:proofErr w:type="spellEnd"/>
      <w:r w:rsidR="000B7666">
        <w:t xml:space="preserve"> </w:t>
      </w:r>
      <w:proofErr w:type="spellStart"/>
      <w:r w:rsidR="000B7666">
        <w:t>birkaçı</w:t>
      </w:r>
      <w:proofErr w:type="spellEnd"/>
      <w:r w:rsidR="000B7666">
        <w:t xml:space="preserve"> </w:t>
      </w:r>
      <w:proofErr w:type="spellStart"/>
      <w:r w:rsidR="000B7666">
        <w:t>ile</w:t>
      </w:r>
      <w:proofErr w:type="spellEnd"/>
      <w:r w:rsidR="000B7666">
        <w:t xml:space="preserve"> </w:t>
      </w:r>
      <w:proofErr w:type="spellStart"/>
      <w:r w:rsidR="000B7666">
        <w:t>geçmişte</w:t>
      </w:r>
      <w:proofErr w:type="spellEnd"/>
      <w:r w:rsidR="000B7666">
        <w:t xml:space="preserve"> </w:t>
      </w:r>
      <w:proofErr w:type="spellStart"/>
      <w:r w:rsidR="000B7666">
        <w:t>herhangi</w:t>
      </w:r>
      <w:proofErr w:type="spellEnd"/>
      <w:r w:rsidR="000B7666">
        <w:t xml:space="preserve"> </w:t>
      </w:r>
      <w:proofErr w:type="spellStart"/>
      <w:r w:rsidR="000B7666">
        <w:t>bir</w:t>
      </w:r>
      <w:proofErr w:type="spellEnd"/>
      <w:r w:rsidR="000B7666">
        <w:t xml:space="preserve"> </w:t>
      </w:r>
      <w:proofErr w:type="spellStart"/>
      <w:r w:rsidR="000B7666">
        <w:t>iş</w:t>
      </w:r>
      <w:proofErr w:type="spellEnd"/>
      <w:r w:rsidR="000B7666">
        <w:t xml:space="preserve"> </w:t>
      </w:r>
      <w:proofErr w:type="spellStart"/>
      <w:r w:rsidR="000B7666">
        <w:t>ve</w:t>
      </w:r>
      <w:proofErr w:type="spellEnd"/>
      <w:r w:rsidR="000B7666">
        <w:t>/</w:t>
      </w:r>
      <w:proofErr w:type="spellStart"/>
      <w:r w:rsidR="000B7666">
        <w:t>veya</w:t>
      </w:r>
      <w:proofErr w:type="spellEnd"/>
      <w:r w:rsidR="000B7666">
        <w:t xml:space="preserve"> </w:t>
      </w:r>
      <w:proofErr w:type="spellStart"/>
      <w:r w:rsidR="000B7666">
        <w:t>özel</w:t>
      </w:r>
      <w:proofErr w:type="spellEnd"/>
      <w:r w:rsidR="000B7666">
        <w:t xml:space="preserve"> </w:t>
      </w:r>
      <w:proofErr w:type="spellStart"/>
      <w:r w:rsidR="000B7666">
        <w:t>ilişkisi</w:t>
      </w:r>
      <w:proofErr w:type="spellEnd"/>
      <w:r w:rsidR="000B7666">
        <w:t xml:space="preserve">, </w:t>
      </w:r>
      <w:proofErr w:type="spellStart"/>
      <w:r w:rsidR="000B7666">
        <w:t>menfaati</w:t>
      </w:r>
      <w:proofErr w:type="spellEnd"/>
      <w:r w:rsidR="000B7666">
        <w:t xml:space="preserve"> </w:t>
      </w:r>
      <w:proofErr w:type="spellStart"/>
      <w:r w:rsidR="000B7666">
        <w:t>bulunmamaktadır</w:t>
      </w:r>
      <w:proofErr w:type="spellEnd"/>
      <w:r w:rsidR="000B7666">
        <w:t xml:space="preserve">. </w:t>
      </w:r>
      <w:proofErr w:type="spellStart"/>
      <w:r w:rsidR="000B7666">
        <w:rPr>
          <w:i/>
          <w:color w:val="FF0000"/>
        </w:rPr>
        <w:t>Taraflardan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biri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ile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geçmişte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herhangi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bir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ilişki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mevcut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ise</w:t>
      </w:r>
      <w:proofErr w:type="spellEnd"/>
      <w:r w:rsidR="000B7666">
        <w:rPr>
          <w:i/>
          <w:color w:val="FF0000"/>
        </w:rPr>
        <w:t xml:space="preserve">, </w:t>
      </w:r>
      <w:proofErr w:type="spellStart"/>
      <w:r w:rsidR="000B7666">
        <w:rPr>
          <w:i/>
          <w:color w:val="FF0000"/>
        </w:rPr>
        <w:t>bu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bölümde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buna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ilişkin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açıklama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getirilerek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arabulucunun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bu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konuda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açıklama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yaptığı</w:t>
      </w:r>
      <w:proofErr w:type="spellEnd"/>
      <w:r w:rsidR="000B7666">
        <w:rPr>
          <w:i/>
          <w:color w:val="FF0000"/>
        </w:rPr>
        <w:t xml:space="preserve">, </w:t>
      </w:r>
      <w:proofErr w:type="spellStart"/>
      <w:r w:rsidR="000B7666">
        <w:rPr>
          <w:i/>
          <w:color w:val="FF0000"/>
        </w:rPr>
        <w:t>diğer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tarafın</w:t>
      </w:r>
      <w:proofErr w:type="spellEnd"/>
      <w:r w:rsidR="000B7666">
        <w:rPr>
          <w:i/>
          <w:color w:val="FF0000"/>
        </w:rPr>
        <w:t>/</w:t>
      </w:r>
      <w:proofErr w:type="spellStart"/>
      <w:r w:rsidR="000B7666">
        <w:rPr>
          <w:i/>
          <w:color w:val="FF0000"/>
        </w:rPr>
        <w:t>tarafların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bu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açıklama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üzerine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arabulucunun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süreci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yürütmesine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muvafakat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ettiğine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dair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bilginin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yazılması</w:t>
      </w:r>
      <w:proofErr w:type="spellEnd"/>
      <w:r w:rsidR="000B7666">
        <w:rPr>
          <w:i/>
          <w:color w:val="FF0000"/>
        </w:rPr>
        <w:t xml:space="preserve"> </w:t>
      </w:r>
      <w:proofErr w:type="spellStart"/>
      <w:r w:rsidR="000B7666">
        <w:rPr>
          <w:i/>
          <w:color w:val="FF0000"/>
        </w:rPr>
        <w:t>gereklidir</w:t>
      </w:r>
      <w:proofErr w:type="spellEnd"/>
      <w:r w:rsidR="000B7666">
        <w:rPr>
          <w:i/>
          <w:color w:val="FF0000"/>
        </w:rPr>
        <w:t xml:space="preserve">. </w:t>
      </w:r>
    </w:p>
    <w:p w:rsidR="00D27708" w:rsidRDefault="0008395C" w:rsidP="00E43665">
      <w:pPr>
        <w:pStyle w:val="ListeParagraf"/>
        <w:numPr>
          <w:ilvl w:val="0"/>
          <w:numId w:val="6"/>
        </w:numPr>
      </w:pPr>
      <w:proofErr w:type="spellStart"/>
      <w:r>
        <w:t>Taraflarca</w:t>
      </w:r>
      <w:proofErr w:type="spellEnd"/>
      <w:r>
        <w:t xml:space="preserve"> </w:t>
      </w:r>
      <w:proofErr w:type="spellStart"/>
      <w:r w:rsidRPr="00D27708">
        <w:rPr>
          <w:b/>
        </w:rPr>
        <w:t>aksi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kararlaştırılmadıkça</w:t>
      </w:r>
      <w:proofErr w:type="spellEnd"/>
      <w:r w:rsidR="00D27708">
        <w:t>,</w:t>
      </w:r>
      <w:r>
        <w:t xml:space="preserve"> </w:t>
      </w:r>
      <w:proofErr w:type="spellStart"/>
      <w:r w:rsidRPr="00D27708">
        <w:rPr>
          <w:b/>
          <w:u w:val="single"/>
        </w:rPr>
        <w:t>arabulucu</w:t>
      </w:r>
      <w:proofErr w:type="spellEnd"/>
      <w:r w:rsidRPr="00D27708">
        <w:rPr>
          <w:b/>
        </w:rPr>
        <w:t xml:space="preserve">, </w:t>
      </w:r>
      <w:proofErr w:type="spellStart"/>
      <w:r w:rsidRPr="00D27708">
        <w:rPr>
          <w:b/>
          <w:u w:val="single"/>
        </w:rPr>
        <w:t>taraflar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ve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  <w:u w:val="single"/>
        </w:rPr>
        <w:t>arabuluculuğa</w:t>
      </w:r>
      <w:proofErr w:type="spellEnd"/>
      <w:r w:rsidRPr="00D27708">
        <w:rPr>
          <w:b/>
          <w:u w:val="single"/>
        </w:rPr>
        <w:t xml:space="preserve"> </w:t>
      </w:r>
      <w:proofErr w:type="spellStart"/>
      <w:r w:rsidRPr="00D27708">
        <w:rPr>
          <w:b/>
          <w:u w:val="single"/>
        </w:rPr>
        <w:t>katılan</w:t>
      </w:r>
      <w:proofErr w:type="spellEnd"/>
      <w:r w:rsidRPr="00D27708">
        <w:rPr>
          <w:b/>
          <w:u w:val="single"/>
        </w:rPr>
        <w:t xml:space="preserve"> </w:t>
      </w:r>
      <w:proofErr w:type="spellStart"/>
      <w:r w:rsidRPr="00D27708">
        <w:rPr>
          <w:b/>
          <w:u w:val="single"/>
        </w:rPr>
        <w:t>üçüncü</w:t>
      </w:r>
      <w:proofErr w:type="spellEnd"/>
      <w:r w:rsidRPr="00D27708">
        <w:rPr>
          <w:b/>
          <w:u w:val="single"/>
        </w:rPr>
        <w:t xml:space="preserve"> </w:t>
      </w:r>
      <w:proofErr w:type="spellStart"/>
      <w:r w:rsidRPr="00D27708">
        <w:rPr>
          <w:b/>
          <w:u w:val="single"/>
        </w:rPr>
        <w:t>kişiler</w:t>
      </w:r>
      <w:proofErr w:type="spellEnd"/>
      <w:r w:rsidRPr="00D27708">
        <w:rPr>
          <w:b/>
        </w:rPr>
        <w:t xml:space="preserve">,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daveti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tarafın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faaliyetine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 </w:t>
      </w:r>
      <w:proofErr w:type="spellStart"/>
      <w:r>
        <w:t>isteği</w:t>
      </w:r>
      <w:proofErr w:type="spellEnd"/>
      <w:r>
        <w:t xml:space="preserve">; </w:t>
      </w:r>
      <w:proofErr w:type="spellStart"/>
      <w:r>
        <w:t>uyuşmazlığın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erdirilmesi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sürülen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;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taraflarca</w:t>
      </w:r>
      <w:proofErr w:type="spellEnd"/>
      <w:r>
        <w:t xml:space="preserve"> </w:t>
      </w:r>
      <w:proofErr w:type="spellStart"/>
      <w:r>
        <w:t>ileri</w:t>
      </w:r>
      <w:proofErr w:type="spellEnd"/>
      <w:r>
        <w:t xml:space="preserve"> </w:t>
      </w:r>
      <w:proofErr w:type="spellStart"/>
      <w:r>
        <w:t>sürülen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vakıa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iddianın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;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 w:rsidRPr="00D27708">
        <w:rPr>
          <w:b/>
        </w:rPr>
        <w:t>delil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olarak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ileri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süremez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ve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bunlar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hakkında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tanıklık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yapamaz</w:t>
      </w:r>
      <w:proofErr w:type="spellEnd"/>
      <w:r w:rsidRPr="00D27708">
        <w:rPr>
          <w:b/>
        </w:rPr>
        <w:t>.</w:t>
      </w:r>
      <w:r>
        <w:t xml:space="preserve"> </w:t>
      </w:r>
      <w:r w:rsidRPr="00D27708">
        <w:rPr>
          <w:b/>
        </w:rPr>
        <w:t xml:space="preserve">Bu </w:t>
      </w:r>
      <w:proofErr w:type="spellStart"/>
      <w:r w:rsidRPr="00D27708">
        <w:rPr>
          <w:b/>
        </w:rPr>
        <w:t>yükümlülüğe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aykırı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hareket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ederek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bir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kişinin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hukuken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korunan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menfaatinin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zarar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görmesine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neden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olan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kişi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altı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aya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kadar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hapis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cezası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ile</w:t>
      </w:r>
      <w:proofErr w:type="spellEnd"/>
      <w:r w:rsidRPr="00D27708">
        <w:rPr>
          <w:b/>
        </w:rPr>
        <w:t xml:space="preserve"> </w:t>
      </w:r>
      <w:proofErr w:type="spellStart"/>
      <w:r w:rsidRPr="00D27708">
        <w:rPr>
          <w:b/>
        </w:rPr>
        <w:t>cezalandırılır</w:t>
      </w:r>
      <w:proofErr w:type="spellEnd"/>
      <w:r w:rsidRPr="00D27708">
        <w:rPr>
          <w:b/>
        </w:rPr>
        <w:t>.</w:t>
      </w:r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Arabuluculuk</w:t>
      </w:r>
      <w:proofErr w:type="spellEnd"/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süreci</w:t>
      </w:r>
      <w:proofErr w:type="spellEnd"/>
      <w:r w:rsidR="002E7BFE" w:rsidRPr="00D27708">
        <w:rPr>
          <w:b/>
        </w:rPr>
        <w:t xml:space="preserve"> </w:t>
      </w:r>
      <w:proofErr w:type="spellStart"/>
      <w:r w:rsidR="002E7BFE" w:rsidRPr="00D27708">
        <w:rPr>
          <w:b/>
        </w:rPr>
        <w:t>gizlidir</w:t>
      </w:r>
      <w:proofErr w:type="spellEnd"/>
      <w:r w:rsidR="002E7BFE" w:rsidRPr="00D27708">
        <w:rPr>
          <w:b/>
        </w:rPr>
        <w:t>.</w:t>
      </w:r>
    </w:p>
    <w:p w:rsidR="002E7BFE" w:rsidRDefault="0008395C" w:rsidP="00E43665">
      <w:pPr>
        <w:pStyle w:val="ListeParagraf"/>
        <w:numPr>
          <w:ilvl w:val="0"/>
          <w:numId w:val="6"/>
        </w:numPr>
      </w:pPr>
      <w:proofErr w:type="spellStart"/>
      <w:r>
        <w:t>Arabulucu</w:t>
      </w:r>
      <w:proofErr w:type="spellEnd"/>
      <w:r>
        <w:t xml:space="preserve">, </w:t>
      </w:r>
      <w:proofErr w:type="spellStart"/>
      <w:r>
        <w:t>tarafların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görüşebilir</w:t>
      </w:r>
      <w:proofErr w:type="spellEnd"/>
      <w:r w:rsidR="00E43665">
        <w:t xml:space="preserve">, her </w:t>
      </w:r>
      <w:proofErr w:type="spellStart"/>
      <w:r w:rsidR="00E43665">
        <w:t>türlü</w:t>
      </w:r>
      <w:proofErr w:type="spellEnd"/>
      <w:r w:rsidR="00E43665">
        <w:t xml:space="preserve"> </w:t>
      </w:r>
      <w:proofErr w:type="spellStart"/>
      <w:r w:rsidR="00E43665">
        <w:t>iletişim</w:t>
      </w:r>
      <w:proofErr w:type="spellEnd"/>
      <w:r w:rsidR="00E43665">
        <w:t xml:space="preserve"> </w:t>
      </w:r>
      <w:proofErr w:type="spellStart"/>
      <w:r w:rsidR="00E43665">
        <w:t>vasıtası</w:t>
      </w:r>
      <w:proofErr w:type="spellEnd"/>
      <w:r w:rsidR="00E43665">
        <w:t xml:space="preserve"> </w:t>
      </w:r>
      <w:proofErr w:type="spellStart"/>
      <w:r w:rsidR="00E43665">
        <w:t>ile</w:t>
      </w:r>
      <w:proofErr w:type="spellEnd"/>
      <w:r w:rsidR="00E43665">
        <w:t xml:space="preserve"> </w:t>
      </w:r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kurabilir</w:t>
      </w:r>
      <w:proofErr w:type="spellEnd"/>
      <w:r>
        <w:t xml:space="preserve">. </w:t>
      </w:r>
    </w:p>
    <w:p w:rsidR="0008395C" w:rsidRDefault="0008395C" w:rsidP="00E43665">
      <w:pPr>
        <w:pStyle w:val="ListeParagraf"/>
        <w:numPr>
          <w:ilvl w:val="0"/>
          <w:numId w:val="6"/>
        </w:numPr>
      </w:pPr>
      <w:proofErr w:type="spellStart"/>
      <w:r>
        <w:t>Taraflar</w:t>
      </w:r>
      <w:proofErr w:type="spellEnd"/>
      <w:r w:rsidR="00004C37">
        <w:t xml:space="preserve"> </w:t>
      </w:r>
      <w:proofErr w:type="spellStart"/>
      <w:r>
        <w:t>görüşmelere</w:t>
      </w:r>
      <w:proofErr w:type="spellEnd"/>
      <w:r>
        <w:t xml:space="preserve"> </w:t>
      </w:r>
      <w:proofErr w:type="spellStart"/>
      <w:r>
        <w:t>vekilleri</w:t>
      </w:r>
      <w:proofErr w:type="spellEnd"/>
      <w:r w:rsidR="002E7BFE">
        <w:t xml:space="preserve"> </w:t>
      </w:r>
      <w:proofErr w:type="spellStart"/>
      <w:r w:rsidR="002E7BFE">
        <w:t>veya</w:t>
      </w:r>
      <w:proofErr w:type="spellEnd"/>
      <w:r w:rsidR="002E7BFE">
        <w:t xml:space="preserve"> </w:t>
      </w:r>
      <w:proofErr w:type="spellStart"/>
      <w:r w:rsidR="002E7BFE">
        <w:t>işveren</w:t>
      </w:r>
      <w:proofErr w:type="spellEnd"/>
      <w:r w:rsidR="00004C37">
        <w:t xml:space="preserve"> </w:t>
      </w:r>
      <w:proofErr w:type="spellStart"/>
      <w:r w:rsidR="00004C37">
        <w:t>taraf</w:t>
      </w:r>
      <w:r w:rsidR="002E7BFE">
        <w:t xml:space="preserve"> yetkilendirdiği</w:t>
      </w:r>
      <w:proofErr w:type="spellEnd"/>
      <w:r w:rsidR="002E7BFE">
        <w:t xml:space="preserve"> </w:t>
      </w:r>
      <w:proofErr w:type="spellStart"/>
      <w:r w:rsidR="002E7BFE">
        <w:t>bir</w:t>
      </w:r>
      <w:proofErr w:type="spellEnd"/>
      <w:r w:rsidR="002E7BFE">
        <w:t xml:space="preserve"> </w:t>
      </w:r>
      <w:proofErr w:type="spellStart"/>
      <w:r w:rsidR="002E7BFE">
        <w:t>çalışanı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katılabilirle</w:t>
      </w:r>
      <w:r w:rsidR="00004C37">
        <w:t>r</w:t>
      </w:r>
      <w:proofErr w:type="spellEnd"/>
      <w:r w:rsidR="00004C37">
        <w:t xml:space="preserve">. </w:t>
      </w:r>
    </w:p>
    <w:p w:rsidR="00004C37" w:rsidRDefault="0008395C" w:rsidP="00E43665">
      <w:pPr>
        <w:pStyle w:val="ListeParagraf"/>
        <w:numPr>
          <w:ilvl w:val="0"/>
          <w:numId w:val="6"/>
        </w:numPr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süreci</w:t>
      </w:r>
      <w:proofErr w:type="spellEnd"/>
      <w:r>
        <w:t xml:space="preserve">, </w:t>
      </w:r>
      <w:r w:rsidR="00004C37">
        <w:t>……………………………’</w:t>
      </w:r>
      <w:proofErr w:type="spellStart"/>
      <w:r w:rsidR="00004C37">
        <w:t>nın</w:t>
      </w:r>
      <w:proofErr w:type="spellEnd"/>
      <w:r w:rsidR="00004C37">
        <w:t xml:space="preserve"> </w:t>
      </w:r>
      <w:r w:rsidR="002E7BFE">
        <w:t xml:space="preserve"> </w:t>
      </w:r>
      <w:proofErr w:type="spellStart"/>
      <w:r w:rsidR="002E7BFE">
        <w:t>Arabuluculuk</w:t>
      </w:r>
      <w:proofErr w:type="spellEnd"/>
      <w:r w:rsidR="002E7BFE">
        <w:t xml:space="preserve"> </w:t>
      </w:r>
      <w:proofErr w:type="spellStart"/>
      <w:r w:rsidR="002E7BFE">
        <w:t>Bürosu’na</w:t>
      </w:r>
      <w:proofErr w:type="spellEnd"/>
      <w:r w:rsidR="002E7BFE">
        <w:t xml:space="preserve"> </w:t>
      </w:r>
      <w:proofErr w:type="spellStart"/>
      <w:r w:rsidR="002E7BFE">
        <w:t>başvur</w:t>
      </w:r>
      <w:r w:rsidR="00004C37">
        <w:t>duğu</w:t>
      </w:r>
      <w:proofErr w:type="spellEnd"/>
      <w:r w:rsidR="00004C37">
        <w:t xml:space="preserve"> …………..</w:t>
      </w:r>
      <w:r w:rsidR="002E7BFE">
        <w:t xml:space="preserve"> </w:t>
      </w:r>
      <w:proofErr w:type="spellStart"/>
      <w:r w:rsidR="002E7BFE">
        <w:t>tarihinde</w:t>
      </w:r>
      <w:proofErr w:type="spellEnd"/>
      <w:r w:rsidR="002E7BFE">
        <w:t xml:space="preserve"> </w:t>
      </w:r>
      <w:proofErr w:type="spellStart"/>
      <w:r w:rsidR="002E7BFE">
        <w:t>başlamıştır</w:t>
      </w:r>
      <w:proofErr w:type="spellEnd"/>
      <w:r w:rsidR="002E7BFE">
        <w:t xml:space="preserve">. </w:t>
      </w:r>
      <w:proofErr w:type="spellStart"/>
      <w:r w:rsidR="00004C37">
        <w:t>Süreç</w:t>
      </w:r>
      <w:proofErr w:type="spellEnd"/>
      <w:r w:rsidR="00004C37">
        <w:t xml:space="preserve">, </w:t>
      </w:r>
      <w:proofErr w:type="spellStart"/>
      <w:r w:rsidR="00004C37">
        <w:t>arabulucunun</w:t>
      </w:r>
      <w:proofErr w:type="spellEnd"/>
      <w:r w:rsidR="00004C37">
        <w:t xml:space="preserve"> </w:t>
      </w:r>
      <w:proofErr w:type="spellStart"/>
      <w:r w:rsidR="00004C37">
        <w:t>görevlendirildiği</w:t>
      </w:r>
      <w:proofErr w:type="spellEnd"/>
      <w:r w:rsidR="00004C37">
        <w:t xml:space="preserve"> …………….. </w:t>
      </w:r>
      <w:proofErr w:type="spellStart"/>
      <w:r w:rsidR="00004C37">
        <w:t>tarihinden</w:t>
      </w:r>
      <w:proofErr w:type="spellEnd"/>
      <w:r w:rsidR="00004C37">
        <w:t xml:space="preserve"> </w:t>
      </w:r>
      <w:proofErr w:type="spellStart"/>
      <w:r w:rsidR="00004C37">
        <w:t>itibaren</w:t>
      </w:r>
      <w:proofErr w:type="spellEnd"/>
      <w:r w:rsidR="00004C37">
        <w:t xml:space="preserve"> </w:t>
      </w:r>
      <w:proofErr w:type="spellStart"/>
      <w:r w:rsidR="00004C37">
        <w:t>üç</w:t>
      </w:r>
      <w:proofErr w:type="spellEnd"/>
      <w:r w:rsidR="00004C37">
        <w:t xml:space="preserve"> </w:t>
      </w:r>
      <w:proofErr w:type="spellStart"/>
      <w:r w:rsidR="00004C37">
        <w:t>hafta</w:t>
      </w:r>
      <w:proofErr w:type="spellEnd"/>
      <w:r w:rsidR="00004C37">
        <w:t xml:space="preserve"> </w:t>
      </w:r>
      <w:proofErr w:type="spellStart"/>
      <w:r w:rsidR="00004C37">
        <w:t>içinde</w:t>
      </w:r>
      <w:proofErr w:type="spellEnd"/>
      <w:r w:rsidR="00004C37">
        <w:t xml:space="preserve"> </w:t>
      </w:r>
      <w:proofErr w:type="spellStart"/>
      <w:r w:rsidR="00004C37">
        <w:t>sona</w:t>
      </w:r>
      <w:proofErr w:type="spellEnd"/>
      <w:r w:rsidR="00004C37">
        <w:t xml:space="preserve"> </w:t>
      </w:r>
      <w:proofErr w:type="spellStart"/>
      <w:r w:rsidR="00004C37">
        <w:t>erdirilecektir</w:t>
      </w:r>
      <w:proofErr w:type="spellEnd"/>
      <w:r w:rsidR="00004C37">
        <w:t xml:space="preserve">. </w:t>
      </w:r>
      <w:proofErr w:type="spellStart"/>
      <w:r w:rsidR="00004C37">
        <w:t>Zorunlu</w:t>
      </w:r>
      <w:proofErr w:type="spellEnd"/>
      <w:r w:rsidR="00004C37">
        <w:t xml:space="preserve"> </w:t>
      </w:r>
      <w:proofErr w:type="spellStart"/>
      <w:r w:rsidR="00004C37">
        <w:t>hallerde</w:t>
      </w:r>
      <w:proofErr w:type="spellEnd"/>
      <w:r w:rsidR="00004C37">
        <w:t xml:space="preserve"> </w:t>
      </w:r>
      <w:proofErr w:type="spellStart"/>
      <w:r w:rsidR="00004C37">
        <w:t>bu</w:t>
      </w:r>
      <w:proofErr w:type="spellEnd"/>
      <w:r w:rsidR="00004C37">
        <w:t xml:space="preserve"> </w:t>
      </w:r>
      <w:proofErr w:type="spellStart"/>
      <w:r w:rsidR="00004C37">
        <w:t>süre</w:t>
      </w:r>
      <w:proofErr w:type="spellEnd"/>
      <w:r w:rsidR="00004C37">
        <w:t xml:space="preserve"> </w:t>
      </w:r>
      <w:proofErr w:type="spellStart"/>
      <w:r w:rsidR="00004C37">
        <w:t>bir</w:t>
      </w:r>
      <w:proofErr w:type="spellEnd"/>
      <w:r w:rsidR="00004C37">
        <w:t xml:space="preserve"> </w:t>
      </w:r>
      <w:proofErr w:type="spellStart"/>
      <w:r w:rsidR="00004C37">
        <w:t>hafta</w:t>
      </w:r>
      <w:proofErr w:type="spellEnd"/>
      <w:r w:rsidR="00004C37">
        <w:t xml:space="preserve"> </w:t>
      </w:r>
      <w:proofErr w:type="spellStart"/>
      <w:r w:rsidR="00004C37">
        <w:t>uzatılabilir</w:t>
      </w:r>
      <w:proofErr w:type="spellEnd"/>
      <w:r w:rsidR="00004C37">
        <w:t xml:space="preserve">. </w:t>
      </w:r>
      <w:r w:rsidR="002E7BFE">
        <w:t xml:space="preserve">Bu </w:t>
      </w:r>
      <w:proofErr w:type="spellStart"/>
      <w:r w:rsidR="002E7BFE">
        <w:t>tarihten</w:t>
      </w:r>
      <w:proofErr w:type="spellEnd"/>
      <w:r w:rsidR="002E7BFE">
        <w:t xml:space="preserve"> </w:t>
      </w:r>
      <w:proofErr w:type="spellStart"/>
      <w:r w:rsidR="002E7BFE">
        <w:t>sürecin</w:t>
      </w:r>
      <w:proofErr w:type="spellEnd"/>
      <w:r w:rsidR="002E7BFE"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ermesine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zamanaşımı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düşürücü</w:t>
      </w:r>
      <w:proofErr w:type="spellEnd"/>
      <w:r>
        <w:t xml:space="preserve"> </w:t>
      </w:r>
      <w:proofErr w:type="spellStart"/>
      <w:r>
        <w:t>sürelerin</w:t>
      </w:r>
      <w:proofErr w:type="spellEnd"/>
      <w:r>
        <w:t xml:space="preserve"> </w:t>
      </w:r>
      <w:proofErr w:type="spellStart"/>
      <w:r>
        <w:t>hesaplanmasında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alınmaz</w:t>
      </w:r>
      <w:proofErr w:type="spellEnd"/>
      <w:r>
        <w:t>.</w:t>
      </w:r>
      <w:r w:rsidR="00004C37">
        <w:t xml:space="preserve"> Bu </w:t>
      </w:r>
      <w:proofErr w:type="spellStart"/>
      <w:r w:rsidR="00004C37">
        <w:t>süre</w:t>
      </w:r>
      <w:proofErr w:type="spellEnd"/>
      <w:r w:rsidR="00004C37">
        <w:t xml:space="preserve"> </w:t>
      </w:r>
      <w:proofErr w:type="spellStart"/>
      <w:r w:rsidR="00004C37">
        <w:t>içerisinde</w:t>
      </w:r>
      <w:proofErr w:type="spellEnd"/>
      <w:r w:rsidR="00004C37">
        <w:t xml:space="preserve"> </w:t>
      </w:r>
      <w:proofErr w:type="spellStart"/>
      <w:r w:rsidR="00004C37">
        <w:t>taraflarla</w:t>
      </w:r>
      <w:proofErr w:type="spellEnd"/>
      <w:r w:rsidR="00004C37">
        <w:t xml:space="preserve"> </w:t>
      </w:r>
      <w:proofErr w:type="spellStart"/>
      <w:r w:rsidR="00004C37">
        <w:t>bir</w:t>
      </w:r>
      <w:proofErr w:type="spellEnd"/>
      <w:r w:rsidR="00004C37">
        <w:t xml:space="preserve"> </w:t>
      </w:r>
      <w:proofErr w:type="spellStart"/>
      <w:r w:rsidR="00004C37">
        <w:t>veya</w:t>
      </w:r>
      <w:proofErr w:type="spellEnd"/>
      <w:r w:rsidR="00004C37">
        <w:t xml:space="preserve"> </w:t>
      </w:r>
      <w:proofErr w:type="spellStart"/>
      <w:r w:rsidR="00004C37">
        <w:t>birden</w:t>
      </w:r>
      <w:proofErr w:type="spellEnd"/>
      <w:r w:rsidR="00004C37">
        <w:t xml:space="preserve"> </w:t>
      </w:r>
      <w:proofErr w:type="spellStart"/>
      <w:r w:rsidR="00004C37">
        <w:t>fazla</w:t>
      </w:r>
      <w:proofErr w:type="spellEnd"/>
      <w:r w:rsidR="00004C37">
        <w:t xml:space="preserve"> </w:t>
      </w:r>
      <w:proofErr w:type="spellStart"/>
      <w:r w:rsidR="00004C37">
        <w:t>ortak</w:t>
      </w:r>
      <w:proofErr w:type="spellEnd"/>
      <w:r w:rsidR="00004C37">
        <w:t xml:space="preserve"> </w:t>
      </w:r>
      <w:proofErr w:type="spellStart"/>
      <w:r w:rsidR="00004C37">
        <w:t>veya</w:t>
      </w:r>
      <w:proofErr w:type="spellEnd"/>
      <w:r w:rsidR="00004C37">
        <w:t xml:space="preserve"> </w:t>
      </w:r>
      <w:proofErr w:type="spellStart"/>
      <w:r w:rsidR="00004C37">
        <w:t>ayrı</w:t>
      </w:r>
      <w:proofErr w:type="spellEnd"/>
      <w:r w:rsidR="00004C37">
        <w:t xml:space="preserve"> </w:t>
      </w:r>
      <w:proofErr w:type="spellStart"/>
      <w:r w:rsidR="00004C37">
        <w:t>ayrı</w:t>
      </w:r>
      <w:proofErr w:type="spellEnd"/>
      <w:r w:rsidR="00004C37">
        <w:t xml:space="preserve"> </w:t>
      </w:r>
      <w:proofErr w:type="spellStart"/>
      <w:r w:rsidR="00004C37">
        <w:t>görüşmeler</w:t>
      </w:r>
      <w:proofErr w:type="spellEnd"/>
      <w:r w:rsidR="00004C37">
        <w:t xml:space="preserve"> </w:t>
      </w:r>
      <w:proofErr w:type="spellStart"/>
      <w:r w:rsidR="00004C37">
        <w:t>yapılacaktır</w:t>
      </w:r>
      <w:proofErr w:type="spellEnd"/>
      <w:r w:rsidR="00004C37">
        <w:t>.</w:t>
      </w:r>
    </w:p>
    <w:p w:rsidR="006002F9" w:rsidRDefault="006002F9" w:rsidP="00E43665">
      <w:pPr>
        <w:pStyle w:val="ListeParagraf"/>
        <w:numPr>
          <w:ilvl w:val="0"/>
          <w:numId w:val="6"/>
        </w:numPr>
      </w:pPr>
      <w:proofErr w:type="spellStart"/>
      <w:r>
        <w:t>Süreç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sağlanmaksızın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erebilir</w:t>
      </w:r>
      <w:proofErr w:type="spellEnd"/>
      <w:r>
        <w:t>:</w:t>
      </w:r>
    </w:p>
    <w:p w:rsidR="006002F9" w:rsidRDefault="00004C37" w:rsidP="00E43665">
      <w:pPr>
        <w:pStyle w:val="ListeParagraf"/>
        <w:numPr>
          <w:ilvl w:val="0"/>
          <w:numId w:val="8"/>
        </w:numPr>
      </w:pPr>
      <w:r>
        <w:t xml:space="preserve">Bu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sağlanamazsa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açma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 xml:space="preserve">. </w:t>
      </w:r>
      <w:proofErr w:type="spellStart"/>
      <w:r>
        <w:t>Süreçte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hususlarda</w:t>
      </w:r>
      <w:proofErr w:type="spellEnd"/>
      <w:r>
        <w:t xml:space="preserve"> </w:t>
      </w:r>
      <w:proofErr w:type="spellStart"/>
      <w:r>
        <w:t>dava</w:t>
      </w:r>
      <w:proofErr w:type="spellEnd"/>
      <w:r>
        <w:t xml:space="preserve"> </w:t>
      </w:r>
      <w:proofErr w:type="spellStart"/>
      <w:r>
        <w:t>açılamaz</w:t>
      </w:r>
      <w:proofErr w:type="spellEnd"/>
      <w:r>
        <w:t xml:space="preserve">. </w:t>
      </w:r>
      <w:proofErr w:type="spellStart"/>
      <w:r w:rsidR="006002F9">
        <w:t>Anlaşma</w:t>
      </w:r>
      <w:proofErr w:type="spellEnd"/>
      <w:r w:rsidR="006002F9">
        <w:t xml:space="preserve"> </w:t>
      </w:r>
      <w:proofErr w:type="spellStart"/>
      <w:r w:rsidR="006002F9">
        <w:t>sağlanamadığına</w:t>
      </w:r>
      <w:proofErr w:type="spellEnd"/>
      <w:r w:rsidR="006002F9">
        <w:t xml:space="preserve"> </w:t>
      </w:r>
      <w:proofErr w:type="spellStart"/>
      <w:r w:rsidR="006002F9">
        <w:t>ilişkin</w:t>
      </w:r>
      <w:proofErr w:type="spellEnd"/>
      <w:r w:rsidR="003B1278">
        <w:t xml:space="preserve"> </w:t>
      </w:r>
      <w:proofErr w:type="spellStart"/>
      <w:r w:rsidR="003B1278">
        <w:t>sonuç</w:t>
      </w:r>
      <w:proofErr w:type="spellEnd"/>
      <w:r w:rsidR="003B1278">
        <w:t xml:space="preserve"> </w:t>
      </w:r>
      <w:proofErr w:type="spellStart"/>
      <w:r w:rsidR="003B1278">
        <w:t>tutanağının</w:t>
      </w:r>
      <w:proofErr w:type="spellEnd"/>
      <w:r w:rsidR="003B1278">
        <w:t xml:space="preserve"> </w:t>
      </w:r>
      <w:proofErr w:type="spellStart"/>
      <w:r w:rsidR="003B1278">
        <w:t>dava</w:t>
      </w:r>
      <w:proofErr w:type="spellEnd"/>
      <w:r w:rsidR="003B1278">
        <w:t xml:space="preserve"> </w:t>
      </w:r>
      <w:proofErr w:type="spellStart"/>
      <w:r w:rsidR="003B1278">
        <w:t>açılırken</w:t>
      </w:r>
      <w:proofErr w:type="spellEnd"/>
      <w:r w:rsidR="003B1278">
        <w:t xml:space="preserve"> </w:t>
      </w:r>
      <w:proofErr w:type="spellStart"/>
      <w:r w:rsidR="003B1278">
        <w:t>mahkemeye</w:t>
      </w:r>
      <w:proofErr w:type="spellEnd"/>
      <w:r w:rsidR="003B1278">
        <w:t xml:space="preserve"> </w:t>
      </w:r>
      <w:proofErr w:type="spellStart"/>
      <w:r w:rsidR="003B1278">
        <w:t>sunulması</w:t>
      </w:r>
      <w:proofErr w:type="spellEnd"/>
      <w:r w:rsidR="003B1278">
        <w:t xml:space="preserve"> </w:t>
      </w:r>
      <w:proofErr w:type="spellStart"/>
      <w:r w:rsidR="003B1278">
        <w:t>dava</w:t>
      </w:r>
      <w:proofErr w:type="spellEnd"/>
      <w:r w:rsidR="003B1278">
        <w:t xml:space="preserve"> </w:t>
      </w:r>
      <w:proofErr w:type="spellStart"/>
      <w:r w:rsidR="003B1278">
        <w:t>şartıdır</w:t>
      </w:r>
      <w:proofErr w:type="spellEnd"/>
      <w:r w:rsidR="003B1278">
        <w:t xml:space="preserve">. </w:t>
      </w:r>
    </w:p>
    <w:p w:rsidR="00D27708" w:rsidRDefault="0008395C" w:rsidP="00E43665">
      <w:pPr>
        <w:pStyle w:val="ListeParagraf"/>
        <w:numPr>
          <w:ilvl w:val="0"/>
          <w:numId w:val="8"/>
        </w:numPr>
      </w:pPr>
      <w:proofErr w:type="spellStart"/>
      <w:r>
        <w:t>Arabuluculuk</w:t>
      </w:r>
      <w:proofErr w:type="spellEnd"/>
      <w:r>
        <w:t xml:space="preserve"> </w:t>
      </w:r>
      <w:proofErr w:type="spellStart"/>
      <w:r w:rsidR="00004C37">
        <w:t>süreci</w:t>
      </w:r>
      <w:proofErr w:type="spellEnd"/>
      <w:r w:rsidR="00004C37">
        <w:t xml:space="preserve"> </w:t>
      </w:r>
      <w:proofErr w:type="spellStart"/>
      <w:r w:rsidR="00004C37">
        <w:t>sonunda</w:t>
      </w:r>
      <w:proofErr w:type="spellEnd"/>
      <w:r w:rsidR="00004C37">
        <w:t xml:space="preserve"> </w:t>
      </w:r>
      <w:proofErr w:type="spellStart"/>
      <w:r w:rsidR="00004C37">
        <w:t>anlaşmaya</w:t>
      </w:r>
      <w:proofErr w:type="spellEnd"/>
      <w:r w:rsidR="00004C37">
        <w:t xml:space="preserve"> </w:t>
      </w:r>
      <w:proofErr w:type="spellStart"/>
      <w:r w:rsidR="00004C37">
        <w:t>varılması</w:t>
      </w:r>
      <w:proofErr w:type="spellEnd"/>
      <w:r w:rsidR="00004C37">
        <w:t xml:space="preserve"> </w:t>
      </w:r>
      <w:proofErr w:type="spellStart"/>
      <w:r w:rsidR="00004C37">
        <w:t>halinde</w:t>
      </w:r>
      <w:proofErr w:type="spellEnd"/>
      <w:r w:rsidR="00004C37">
        <w:t xml:space="preserve"> </w:t>
      </w:r>
      <w:proofErr w:type="spellStart"/>
      <w:r w:rsidR="00004C37">
        <w:t>anlaşma</w:t>
      </w:r>
      <w:proofErr w:type="spellEnd"/>
      <w:r w:rsidR="00004C37">
        <w:t xml:space="preserve"> </w:t>
      </w:r>
      <w:proofErr w:type="spellStart"/>
      <w:r w:rsidR="00004C37">
        <w:t>belgesi</w:t>
      </w:r>
      <w:proofErr w:type="spellEnd"/>
      <w:r w:rsidR="00004C37">
        <w:t xml:space="preserve"> </w:t>
      </w:r>
      <w:proofErr w:type="spellStart"/>
      <w:r w:rsidR="00004C37">
        <w:t>düzenlenir</w:t>
      </w:r>
      <w:proofErr w:type="spellEnd"/>
      <w:r w:rsidR="00004C37">
        <w:t xml:space="preserve">. Her </w:t>
      </w:r>
      <w:proofErr w:type="spellStart"/>
      <w:r w:rsidR="00004C37">
        <w:t>iki</w:t>
      </w:r>
      <w:proofErr w:type="spellEnd"/>
      <w:r w:rsidR="00004C37">
        <w:t xml:space="preserve"> </w:t>
      </w:r>
      <w:proofErr w:type="spellStart"/>
      <w:r w:rsidR="00004C37">
        <w:t>tarafın</w:t>
      </w:r>
      <w:proofErr w:type="spellEnd"/>
      <w:r w:rsidR="00004C37">
        <w:t xml:space="preserve"> da </w:t>
      </w:r>
      <w:proofErr w:type="spellStart"/>
      <w:r w:rsidR="00004C37">
        <w:t>avukatları</w:t>
      </w:r>
      <w:proofErr w:type="spellEnd"/>
      <w:r w:rsidR="00004C37">
        <w:t xml:space="preserve"> </w:t>
      </w:r>
      <w:proofErr w:type="spellStart"/>
      <w:r w:rsidR="00004C37">
        <w:t>tarafından</w:t>
      </w:r>
      <w:proofErr w:type="spellEnd"/>
      <w:r w:rsidR="00004C37">
        <w:t xml:space="preserve"> da </w:t>
      </w:r>
      <w:proofErr w:type="spellStart"/>
      <w:r w:rsidR="00004C37">
        <w:t>sonuç</w:t>
      </w:r>
      <w:proofErr w:type="spellEnd"/>
      <w:r w:rsidR="00004C37">
        <w:t xml:space="preserve"> </w:t>
      </w:r>
      <w:proofErr w:type="spellStart"/>
      <w:r w:rsidR="00004C37">
        <w:t>tutanağı</w:t>
      </w:r>
      <w:proofErr w:type="spellEnd"/>
      <w:r w:rsidR="00004C37">
        <w:t xml:space="preserve"> </w:t>
      </w:r>
      <w:proofErr w:type="spellStart"/>
      <w:r w:rsidR="00004C37">
        <w:t>ve</w:t>
      </w:r>
      <w:proofErr w:type="spellEnd"/>
      <w:r w:rsidR="00004C37">
        <w:t xml:space="preserve"> </w:t>
      </w:r>
      <w:proofErr w:type="spellStart"/>
      <w:r w:rsidR="00004C37">
        <w:t>anlaşma</w:t>
      </w:r>
      <w:proofErr w:type="spellEnd"/>
      <w:r w:rsidR="00004C37">
        <w:t xml:space="preserve"> </w:t>
      </w:r>
      <w:proofErr w:type="spellStart"/>
      <w:r w:rsidR="00004C37">
        <w:t>belgesinin</w:t>
      </w:r>
      <w:proofErr w:type="spellEnd"/>
      <w:r w:rsidR="00004C37">
        <w:t xml:space="preserve"> </w:t>
      </w:r>
      <w:proofErr w:type="spellStart"/>
      <w:r w:rsidR="00004C37">
        <w:t>imzalanması</w:t>
      </w:r>
      <w:proofErr w:type="spellEnd"/>
      <w:r w:rsidR="00004C37">
        <w:t xml:space="preserve"> </w:t>
      </w:r>
      <w:proofErr w:type="spellStart"/>
      <w:r w:rsidR="00004C37">
        <w:t>halinde</w:t>
      </w:r>
      <w:proofErr w:type="spellEnd"/>
      <w:r w:rsidR="00004C37">
        <w:t xml:space="preserve"> </w:t>
      </w:r>
      <w:proofErr w:type="spellStart"/>
      <w:r w:rsidR="00004C37">
        <w:t>anlaşma</w:t>
      </w:r>
      <w:proofErr w:type="spellEnd"/>
      <w:r w:rsidR="00004C37">
        <w:t xml:space="preserve"> </w:t>
      </w:r>
      <w:proofErr w:type="spellStart"/>
      <w:r w:rsidR="00004C37">
        <w:t>belgesi</w:t>
      </w:r>
      <w:proofErr w:type="spellEnd"/>
      <w:r w:rsidR="00004C37">
        <w:t xml:space="preserve"> </w:t>
      </w:r>
      <w:proofErr w:type="spellStart"/>
      <w:r w:rsidR="00004C37">
        <w:t>bir</w:t>
      </w:r>
      <w:proofErr w:type="spellEnd"/>
      <w:r w:rsidR="00004C37">
        <w:t xml:space="preserve"> </w:t>
      </w:r>
      <w:proofErr w:type="spellStart"/>
      <w:r w:rsidR="00004C37">
        <w:t>mahkeme</w:t>
      </w:r>
      <w:proofErr w:type="spellEnd"/>
      <w:r w:rsidR="00004C37">
        <w:t xml:space="preserve"> </w:t>
      </w:r>
      <w:proofErr w:type="spellStart"/>
      <w:r w:rsidR="00004C37">
        <w:t>kararı</w:t>
      </w:r>
      <w:proofErr w:type="spellEnd"/>
      <w:r w:rsidR="00004C37">
        <w:t xml:space="preserve"> </w:t>
      </w:r>
      <w:proofErr w:type="spellStart"/>
      <w:r w:rsidR="00004C37">
        <w:t>hükmünde</w:t>
      </w:r>
      <w:proofErr w:type="spellEnd"/>
      <w:r w:rsidR="00004C37">
        <w:t xml:space="preserve"> </w:t>
      </w:r>
      <w:proofErr w:type="spellStart"/>
      <w:r w:rsidR="00004C37">
        <w:t>olacaktır</w:t>
      </w:r>
      <w:proofErr w:type="spellEnd"/>
      <w:r w:rsidR="00004C37">
        <w:t xml:space="preserve">. </w:t>
      </w:r>
      <w:proofErr w:type="spellStart"/>
      <w:r w:rsidR="00004C37">
        <w:t>Tarafların</w:t>
      </w:r>
      <w:proofErr w:type="spellEnd"/>
      <w:r w:rsidR="00004C37">
        <w:t xml:space="preserve"> </w:t>
      </w:r>
      <w:proofErr w:type="spellStart"/>
      <w:r w:rsidR="00004C37">
        <w:t>birinin</w:t>
      </w:r>
      <w:proofErr w:type="spellEnd"/>
      <w:r w:rsidR="00004C37">
        <w:t xml:space="preserve"> </w:t>
      </w:r>
      <w:proofErr w:type="spellStart"/>
      <w:r w:rsidR="00004C37">
        <w:t>avukatı</w:t>
      </w:r>
      <w:proofErr w:type="spellEnd"/>
      <w:r w:rsidR="00004C37">
        <w:t xml:space="preserve"> </w:t>
      </w:r>
      <w:proofErr w:type="spellStart"/>
      <w:r w:rsidR="00004C37">
        <w:t>tarafından</w:t>
      </w:r>
      <w:proofErr w:type="spellEnd"/>
      <w:r w:rsidR="00004C37">
        <w:t xml:space="preserve"> </w:t>
      </w:r>
      <w:proofErr w:type="spellStart"/>
      <w:r w:rsidR="00004C37">
        <w:t>temsil</w:t>
      </w:r>
      <w:proofErr w:type="spellEnd"/>
      <w:r w:rsidR="00004C37">
        <w:t xml:space="preserve"> </w:t>
      </w:r>
      <w:proofErr w:type="spellStart"/>
      <w:r w:rsidR="00004C37">
        <w:t>edilmemesi</w:t>
      </w:r>
      <w:proofErr w:type="spellEnd"/>
      <w:r w:rsidR="00004C37">
        <w:t xml:space="preserve"> </w:t>
      </w:r>
      <w:proofErr w:type="spellStart"/>
      <w:r w:rsidR="00004C37">
        <w:t>halinde</w:t>
      </w:r>
      <w:proofErr w:type="spellEnd"/>
      <w:r w:rsidR="00004C37">
        <w:t xml:space="preserve"> ………. </w:t>
      </w:r>
      <w:proofErr w:type="spellStart"/>
      <w:r w:rsidR="00004C37">
        <w:t>Sulh</w:t>
      </w:r>
      <w:proofErr w:type="spellEnd"/>
      <w:r w:rsidR="00004C37">
        <w:t xml:space="preserve"> </w:t>
      </w:r>
      <w:proofErr w:type="spellStart"/>
      <w:r w:rsidR="00004C37">
        <w:t>Hukuk</w:t>
      </w:r>
      <w:proofErr w:type="spellEnd"/>
      <w:r w:rsidR="00004C37">
        <w:t xml:space="preserve"> </w:t>
      </w:r>
      <w:proofErr w:type="spellStart"/>
      <w:r w:rsidR="00004C37">
        <w:t>Mahkemesi’nden</w:t>
      </w:r>
      <w:proofErr w:type="spellEnd"/>
      <w:r w:rsidR="00004C37">
        <w:t xml:space="preserve"> </w:t>
      </w:r>
      <w:proofErr w:type="spellStart"/>
      <w:r w:rsidR="00004C37">
        <w:t>anlaşma</w:t>
      </w:r>
      <w:proofErr w:type="spellEnd"/>
      <w:r w:rsidR="00004C37">
        <w:t xml:space="preserve"> </w:t>
      </w:r>
      <w:proofErr w:type="spellStart"/>
      <w:r w:rsidR="00004C37">
        <w:t>belgesine</w:t>
      </w:r>
      <w:proofErr w:type="spellEnd"/>
      <w:r w:rsidR="00004C37">
        <w:t xml:space="preserve"> </w:t>
      </w:r>
      <w:proofErr w:type="spellStart"/>
      <w:r w:rsidR="00004C37">
        <w:t>icra</w:t>
      </w:r>
      <w:proofErr w:type="spellEnd"/>
      <w:r w:rsidR="00004C37">
        <w:t xml:space="preserve"> </w:t>
      </w:r>
      <w:proofErr w:type="spellStart"/>
      <w:r w:rsidR="00004C37">
        <w:t>edilebilirlik</w:t>
      </w:r>
      <w:proofErr w:type="spellEnd"/>
      <w:r w:rsidR="00004C37">
        <w:t xml:space="preserve"> </w:t>
      </w:r>
      <w:proofErr w:type="spellStart"/>
      <w:r w:rsidR="00004C37">
        <w:t>şerhi</w:t>
      </w:r>
      <w:proofErr w:type="spellEnd"/>
      <w:r w:rsidR="00004C37">
        <w:t xml:space="preserve"> </w:t>
      </w:r>
      <w:proofErr w:type="spellStart"/>
      <w:r w:rsidR="00004C37">
        <w:t>alınarak</w:t>
      </w:r>
      <w:proofErr w:type="spellEnd"/>
      <w:r w:rsidR="00004C37">
        <w:t xml:space="preserve"> </w:t>
      </w:r>
      <w:proofErr w:type="spellStart"/>
      <w:r w:rsidR="00004C37">
        <w:t>mahkeme</w:t>
      </w:r>
      <w:proofErr w:type="spellEnd"/>
      <w:r w:rsidR="00004C37">
        <w:t xml:space="preserve"> </w:t>
      </w:r>
      <w:proofErr w:type="spellStart"/>
      <w:r w:rsidR="00004C37">
        <w:t>kararı</w:t>
      </w:r>
      <w:proofErr w:type="spellEnd"/>
      <w:r w:rsidR="00004C37">
        <w:t xml:space="preserve"> </w:t>
      </w:r>
      <w:proofErr w:type="spellStart"/>
      <w:r w:rsidR="00004C37">
        <w:t>hükmü</w:t>
      </w:r>
      <w:proofErr w:type="spellEnd"/>
      <w:r w:rsidR="00004C37">
        <w:t xml:space="preserve"> </w:t>
      </w:r>
      <w:proofErr w:type="spellStart"/>
      <w:r w:rsidR="00004C37">
        <w:t>kazandırılabilir</w:t>
      </w:r>
      <w:proofErr w:type="spellEnd"/>
      <w:r w:rsidR="00004C37">
        <w:t xml:space="preserve">. Bu </w:t>
      </w:r>
      <w:proofErr w:type="spellStart"/>
      <w:r w:rsidR="00004C37">
        <w:t>güce</w:t>
      </w:r>
      <w:proofErr w:type="spellEnd"/>
      <w:r w:rsidR="00004C37">
        <w:t xml:space="preserve"> </w:t>
      </w:r>
      <w:proofErr w:type="spellStart"/>
      <w:r w:rsidR="00004C37">
        <w:t>sahip</w:t>
      </w:r>
      <w:proofErr w:type="spellEnd"/>
      <w:r w:rsidR="00004C37">
        <w:t xml:space="preserve"> </w:t>
      </w:r>
      <w:proofErr w:type="spellStart"/>
      <w:r w:rsidR="00004C37">
        <w:t>anlaşma</w:t>
      </w:r>
      <w:proofErr w:type="spellEnd"/>
      <w:r w:rsidR="00004C37">
        <w:t xml:space="preserve"> </w:t>
      </w:r>
      <w:proofErr w:type="spellStart"/>
      <w:r w:rsidR="00004C37">
        <w:t>belgesi</w:t>
      </w:r>
      <w:proofErr w:type="spellEnd"/>
      <w:r w:rsidR="00004C37">
        <w:t xml:space="preserve"> </w:t>
      </w:r>
      <w:proofErr w:type="spellStart"/>
      <w:r w:rsidR="00004C37">
        <w:t>mahkeme</w:t>
      </w:r>
      <w:proofErr w:type="spellEnd"/>
      <w:r w:rsidR="00004C37">
        <w:t xml:space="preserve"> </w:t>
      </w:r>
      <w:proofErr w:type="spellStart"/>
      <w:r w:rsidR="00004C37">
        <w:t>kararı</w:t>
      </w:r>
      <w:proofErr w:type="spellEnd"/>
      <w:r w:rsidR="00004C37">
        <w:t xml:space="preserve"> </w:t>
      </w:r>
      <w:proofErr w:type="spellStart"/>
      <w:r w:rsidR="00004C37">
        <w:t>gibi</w:t>
      </w:r>
      <w:proofErr w:type="spellEnd"/>
      <w:r w:rsidR="00004C37">
        <w:t xml:space="preserve"> </w:t>
      </w:r>
      <w:proofErr w:type="spellStart"/>
      <w:r w:rsidR="00004C37">
        <w:t>icra</w:t>
      </w:r>
      <w:proofErr w:type="spellEnd"/>
      <w:r w:rsidR="00004C37">
        <w:t xml:space="preserve"> </w:t>
      </w:r>
      <w:proofErr w:type="spellStart"/>
      <w:r w:rsidR="00004C37">
        <w:t>takibine</w:t>
      </w:r>
      <w:proofErr w:type="spellEnd"/>
      <w:r w:rsidR="00004C37">
        <w:t xml:space="preserve"> </w:t>
      </w:r>
      <w:proofErr w:type="spellStart"/>
      <w:r w:rsidR="00004C37">
        <w:t>esas</w:t>
      </w:r>
      <w:proofErr w:type="spellEnd"/>
      <w:r w:rsidR="00004C37">
        <w:t xml:space="preserve"> </w:t>
      </w:r>
      <w:proofErr w:type="spellStart"/>
      <w:r w:rsidR="00004C37">
        <w:t>ola</w:t>
      </w:r>
      <w:r w:rsidR="003B1278">
        <w:t>caktır</w:t>
      </w:r>
      <w:proofErr w:type="spellEnd"/>
      <w:r w:rsidR="003B1278">
        <w:t>.</w:t>
      </w:r>
    </w:p>
    <w:p w:rsidR="006002F9" w:rsidRDefault="003B1278" w:rsidP="00E43665">
      <w:pPr>
        <w:pStyle w:val="ListeParagraf"/>
        <w:numPr>
          <w:ilvl w:val="0"/>
          <w:numId w:val="8"/>
        </w:numPr>
        <w:rPr>
          <w:i/>
          <w:color w:val="FF0000"/>
        </w:rPr>
      </w:pPr>
      <w:proofErr w:type="spellStart"/>
      <w:r w:rsidRPr="00E43665">
        <w:rPr>
          <w:i/>
          <w:color w:val="FF0000"/>
        </w:rPr>
        <w:t>İşe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iade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talepleri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açısından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anlaşma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belgesinin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geçerli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olabilmesi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için</w:t>
      </w:r>
      <w:proofErr w:type="spellEnd"/>
      <w:r w:rsidRPr="00E43665">
        <w:rPr>
          <w:i/>
          <w:color w:val="FF0000"/>
        </w:rPr>
        <w:t xml:space="preserve">, </w:t>
      </w:r>
      <w:proofErr w:type="spellStart"/>
      <w:r w:rsidRPr="00E43665">
        <w:rPr>
          <w:i/>
          <w:color w:val="FF0000"/>
        </w:rPr>
        <w:t>işçinin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işe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iade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edilmemesi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halinde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ödenecek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tazminat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miktarı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ve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diğer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yasal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hakları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ile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boşta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geçen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süreye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ilişkin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ödenecek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miktarlar</w:t>
      </w:r>
      <w:r w:rsidR="006002F9" w:rsidRPr="00E43665">
        <w:rPr>
          <w:i/>
          <w:color w:val="FF0000"/>
        </w:rPr>
        <w:t>ın</w:t>
      </w:r>
      <w:proofErr w:type="spellEnd"/>
      <w:r w:rsidR="006002F9" w:rsidRPr="00E43665">
        <w:rPr>
          <w:i/>
          <w:color w:val="FF0000"/>
        </w:rPr>
        <w:t xml:space="preserve"> </w:t>
      </w:r>
      <w:proofErr w:type="spellStart"/>
      <w:r w:rsidR="006002F9" w:rsidRPr="00E43665">
        <w:rPr>
          <w:i/>
          <w:color w:val="FF0000"/>
        </w:rPr>
        <w:t>belirlenmesi</w:t>
      </w:r>
      <w:proofErr w:type="spellEnd"/>
      <w:r w:rsidRPr="00E43665">
        <w:rPr>
          <w:i/>
          <w:color w:val="FF0000"/>
        </w:rPr>
        <w:t xml:space="preserve"> </w:t>
      </w:r>
      <w:proofErr w:type="spellStart"/>
      <w:r w:rsidRPr="00E43665">
        <w:rPr>
          <w:i/>
          <w:color w:val="FF0000"/>
        </w:rPr>
        <w:t>zorunludur</w:t>
      </w:r>
      <w:proofErr w:type="spellEnd"/>
      <w:r w:rsidRPr="00E43665">
        <w:rPr>
          <w:i/>
          <w:color w:val="FF0000"/>
        </w:rPr>
        <w:t xml:space="preserve">. </w:t>
      </w:r>
    </w:p>
    <w:p w:rsidR="00E43665" w:rsidRPr="00E43665" w:rsidRDefault="00E43665" w:rsidP="00E43665">
      <w:pPr>
        <w:pStyle w:val="ListeParagraf"/>
        <w:ind w:left="1080" w:firstLine="0"/>
        <w:rPr>
          <w:i/>
          <w:color w:val="FF0000"/>
        </w:rPr>
      </w:pPr>
    </w:p>
    <w:p w:rsidR="003B1278" w:rsidRDefault="003B1278" w:rsidP="00E43665">
      <w:pPr>
        <w:pStyle w:val="ListeParagraf"/>
        <w:numPr>
          <w:ilvl w:val="0"/>
          <w:numId w:val="8"/>
        </w:numPr>
      </w:pPr>
      <w:proofErr w:type="spellStart"/>
      <w:r>
        <w:t>Süreç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anlaşma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 w:rsidR="006002F9">
        <w:t>anlaşma</w:t>
      </w:r>
      <w:proofErr w:type="spellEnd"/>
      <w:r w:rsidR="006002F9">
        <w:t xml:space="preserve"> </w:t>
      </w:r>
      <w:proofErr w:type="spellStart"/>
      <w:r w:rsidR="006002F9">
        <w:t>belgesi</w:t>
      </w:r>
      <w:proofErr w:type="spellEnd"/>
      <w:r w:rsidR="006002F9">
        <w:t xml:space="preserve"> </w:t>
      </w:r>
      <w:proofErr w:type="spellStart"/>
      <w:r w:rsidR="006002F9">
        <w:t>düzenlenecek</w:t>
      </w:r>
      <w:proofErr w:type="spellEnd"/>
      <w:r w:rsidR="006002F9">
        <w:t xml:space="preserve"> </w:t>
      </w:r>
      <w:proofErr w:type="spellStart"/>
      <w:r w:rsidR="006002F9">
        <w:t>ve</w:t>
      </w:r>
      <w:proofErr w:type="spellEnd"/>
      <w:r w:rsidR="006002F9">
        <w:t xml:space="preserve"> </w:t>
      </w:r>
      <w:proofErr w:type="spellStart"/>
      <w:r w:rsidR="006002F9">
        <w:t>anlaşma</w:t>
      </w:r>
      <w:proofErr w:type="spellEnd"/>
      <w:r w:rsidR="006002F9">
        <w:t xml:space="preserve"> </w:t>
      </w:r>
      <w:proofErr w:type="spellStart"/>
      <w:r w:rsidR="006002F9">
        <w:t>belgesi</w:t>
      </w:r>
      <w:proofErr w:type="spellEnd"/>
      <w:r w:rsidR="006002F9">
        <w:t xml:space="preserve"> </w:t>
      </w:r>
      <w:proofErr w:type="spellStart"/>
      <w:r w:rsidR="006002F9">
        <w:t>yukarıda</w:t>
      </w:r>
      <w:proofErr w:type="spellEnd"/>
      <w:r w:rsidR="006002F9">
        <w:t xml:space="preserve"> </w:t>
      </w:r>
      <w:proofErr w:type="spellStart"/>
      <w:r w:rsidR="006002F9">
        <w:t>belirtilen</w:t>
      </w:r>
      <w:proofErr w:type="spellEnd"/>
      <w:r w:rsidR="006002F9">
        <w:t xml:space="preserve"> </w:t>
      </w:r>
      <w:proofErr w:type="spellStart"/>
      <w:r w:rsidR="006002F9">
        <w:t>hükümlere</w:t>
      </w:r>
      <w:proofErr w:type="spellEnd"/>
      <w:r w:rsidR="006002F9">
        <w:t xml:space="preserve"> </w:t>
      </w:r>
      <w:proofErr w:type="spellStart"/>
      <w:r w:rsidR="006002F9">
        <w:t>tabi</w:t>
      </w:r>
      <w:proofErr w:type="spellEnd"/>
      <w:r w:rsidR="006002F9">
        <w:t xml:space="preserve"> </w:t>
      </w:r>
      <w:proofErr w:type="spellStart"/>
      <w:r w:rsidR="006002F9">
        <w:t>olacaktır</w:t>
      </w:r>
      <w:proofErr w:type="spellEnd"/>
      <w:r w:rsidR="006002F9">
        <w:t xml:space="preserve">. </w:t>
      </w:r>
      <w:proofErr w:type="spellStart"/>
      <w:r w:rsidR="006002F9">
        <w:t>Anlaşılamayan</w:t>
      </w:r>
      <w:proofErr w:type="spellEnd"/>
      <w:r w:rsidR="006002F9">
        <w:t xml:space="preserve"> </w:t>
      </w:r>
      <w:proofErr w:type="spellStart"/>
      <w:r w:rsidR="006002F9">
        <w:t>hususlar</w:t>
      </w:r>
      <w:proofErr w:type="spellEnd"/>
      <w:r w:rsidR="006002F9">
        <w:t xml:space="preserve"> </w:t>
      </w:r>
      <w:proofErr w:type="spellStart"/>
      <w:r w:rsidR="006002F9">
        <w:t>sonuç</w:t>
      </w:r>
      <w:proofErr w:type="spellEnd"/>
      <w:r w:rsidR="006002F9">
        <w:t xml:space="preserve"> </w:t>
      </w:r>
      <w:proofErr w:type="spellStart"/>
      <w:r w:rsidR="006002F9">
        <w:t>tutanağında</w:t>
      </w:r>
      <w:proofErr w:type="spellEnd"/>
      <w:r w:rsidR="006002F9">
        <w:t xml:space="preserve"> </w:t>
      </w:r>
      <w:proofErr w:type="spellStart"/>
      <w:r w:rsidR="006002F9">
        <w:t>belirtilecek</w:t>
      </w:r>
      <w:proofErr w:type="spellEnd"/>
      <w:r w:rsidR="006002F9">
        <w:t xml:space="preserve"> </w:t>
      </w:r>
      <w:proofErr w:type="spellStart"/>
      <w:r w:rsidR="006002F9">
        <w:t>ve</w:t>
      </w:r>
      <w:proofErr w:type="spellEnd"/>
      <w:r w:rsidR="006002F9">
        <w:t xml:space="preserve"> </w:t>
      </w:r>
      <w:proofErr w:type="spellStart"/>
      <w:r w:rsidR="006002F9">
        <w:t>sonuç</w:t>
      </w:r>
      <w:proofErr w:type="spellEnd"/>
      <w:r w:rsidR="006002F9">
        <w:t xml:space="preserve"> </w:t>
      </w:r>
      <w:proofErr w:type="spellStart"/>
      <w:r w:rsidR="006002F9">
        <w:t>tutanağının</w:t>
      </w:r>
      <w:proofErr w:type="spellEnd"/>
      <w:r w:rsidR="006002F9">
        <w:t xml:space="preserve"> </w:t>
      </w:r>
      <w:proofErr w:type="spellStart"/>
      <w:r w:rsidR="006002F9">
        <w:t>mahkemeye</w:t>
      </w:r>
      <w:proofErr w:type="spellEnd"/>
      <w:r w:rsidR="006002F9">
        <w:t xml:space="preserve"> </w:t>
      </w:r>
      <w:proofErr w:type="spellStart"/>
      <w:r w:rsidR="006002F9">
        <w:t>sunulması</w:t>
      </w:r>
      <w:proofErr w:type="spellEnd"/>
      <w:r w:rsidR="006002F9">
        <w:t xml:space="preserve"> </w:t>
      </w:r>
      <w:proofErr w:type="spellStart"/>
      <w:r w:rsidR="006002F9">
        <w:t>anlaşılamayan</w:t>
      </w:r>
      <w:proofErr w:type="spellEnd"/>
      <w:r w:rsidR="006002F9">
        <w:t xml:space="preserve"> </w:t>
      </w:r>
      <w:proofErr w:type="spellStart"/>
      <w:r w:rsidR="006002F9">
        <w:t>hususlarda</w:t>
      </w:r>
      <w:proofErr w:type="spellEnd"/>
      <w:r w:rsidR="006002F9">
        <w:t xml:space="preserve"> </w:t>
      </w:r>
      <w:proofErr w:type="spellStart"/>
      <w:r w:rsidR="006002F9">
        <w:t>açılacak</w:t>
      </w:r>
      <w:proofErr w:type="spellEnd"/>
      <w:r w:rsidR="006002F9">
        <w:t xml:space="preserve"> </w:t>
      </w:r>
      <w:proofErr w:type="spellStart"/>
      <w:r w:rsidR="006002F9">
        <w:t>davalar</w:t>
      </w:r>
      <w:proofErr w:type="spellEnd"/>
      <w:r w:rsidR="006002F9">
        <w:t xml:space="preserve"> </w:t>
      </w:r>
      <w:proofErr w:type="spellStart"/>
      <w:r w:rsidR="006002F9">
        <w:t>için</w:t>
      </w:r>
      <w:proofErr w:type="spellEnd"/>
      <w:r w:rsidR="006002F9">
        <w:t xml:space="preserve"> </w:t>
      </w:r>
      <w:proofErr w:type="spellStart"/>
      <w:r w:rsidR="006002F9">
        <w:t>dava</w:t>
      </w:r>
      <w:proofErr w:type="spellEnd"/>
      <w:r w:rsidR="006002F9">
        <w:t xml:space="preserve"> </w:t>
      </w:r>
      <w:proofErr w:type="spellStart"/>
      <w:r w:rsidR="006002F9">
        <w:t>şartı</w:t>
      </w:r>
      <w:proofErr w:type="spellEnd"/>
      <w:r w:rsidR="006002F9">
        <w:t xml:space="preserve"> </w:t>
      </w:r>
      <w:proofErr w:type="spellStart"/>
      <w:r w:rsidR="006002F9">
        <w:t>olacaktır</w:t>
      </w:r>
      <w:proofErr w:type="spellEnd"/>
      <w:r w:rsidR="006002F9">
        <w:t>.</w:t>
      </w:r>
    </w:p>
    <w:p w:rsidR="00004C37" w:rsidRDefault="000B7666" w:rsidP="00E43665">
      <w:pPr>
        <w:pStyle w:val="ListeParagraf"/>
        <w:numPr>
          <w:ilvl w:val="0"/>
          <w:numId w:val="6"/>
        </w:numPr>
      </w:pPr>
      <w:proofErr w:type="spellStart"/>
      <w:r>
        <w:t>Arabulucu</w:t>
      </w:r>
      <w:r>
        <w:t>nun</w:t>
      </w:r>
      <w:proofErr w:type="spellEnd"/>
      <w:r>
        <w:t xml:space="preserve"> </w:t>
      </w:r>
      <w:proofErr w:type="spellStart"/>
      <w:r>
        <w:t>ücretine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taraflar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………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</w:t>
      </w:r>
      <w:proofErr w:type="spellStart"/>
      <w:r>
        <w:t>imzalanmıştır</w:t>
      </w:r>
      <w:proofErr w:type="spellEnd"/>
      <w:r>
        <w:t xml:space="preserve">. </w:t>
      </w:r>
    </w:p>
    <w:p w:rsidR="000B7666" w:rsidRDefault="000B7666" w:rsidP="00E43665">
      <w:pPr>
        <w:pStyle w:val="ListeParagraf"/>
        <w:ind w:left="720" w:firstLine="0"/>
      </w:pPr>
    </w:p>
    <w:p w:rsidR="000B7666" w:rsidRPr="00E43665" w:rsidRDefault="0008395C" w:rsidP="00E43665">
      <w:pPr>
        <w:jc w:val="both"/>
        <w:rPr>
          <w:b/>
        </w:rPr>
      </w:pPr>
      <w:proofErr w:type="spellStart"/>
      <w:r w:rsidRPr="00E43665">
        <w:rPr>
          <w:b/>
        </w:rPr>
        <w:t>Taraflar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arabuluculuk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süreç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ve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esasları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ile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anlaşmanın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hukuki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niteliği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ile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ilgili</w:t>
      </w:r>
      <w:proofErr w:type="spellEnd"/>
      <w:r w:rsidRPr="00E43665">
        <w:rPr>
          <w:b/>
        </w:rPr>
        <w:t xml:space="preserve">, </w:t>
      </w:r>
      <w:proofErr w:type="spellStart"/>
      <w:r w:rsidRPr="00E43665">
        <w:rPr>
          <w:b/>
        </w:rPr>
        <w:t>iş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bu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imzaya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konu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belge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içindeki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açıklamaları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anladıklarını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ve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arabulucunun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tarafsızlığından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şüphe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edilmesini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gerektirecek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hiçbir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hal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ve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şartın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olmadığın</w:t>
      </w:r>
      <w:r w:rsidR="000B7666" w:rsidRPr="00E43665">
        <w:rPr>
          <w:b/>
        </w:rPr>
        <w:t>ı</w:t>
      </w:r>
      <w:proofErr w:type="spellEnd"/>
      <w:r w:rsidR="000B7666" w:rsidRPr="00E43665">
        <w:rPr>
          <w:b/>
        </w:rPr>
        <w:t xml:space="preserve"> </w:t>
      </w:r>
      <w:proofErr w:type="spellStart"/>
      <w:r w:rsidR="000B7666" w:rsidRPr="00E43665">
        <w:rPr>
          <w:b/>
        </w:rPr>
        <w:t>beyanla</w:t>
      </w:r>
      <w:proofErr w:type="spellEnd"/>
      <w:r w:rsidR="000B7666" w:rsidRPr="00E43665">
        <w:rPr>
          <w:b/>
        </w:rPr>
        <w:t xml:space="preserve"> </w:t>
      </w:r>
      <w:proofErr w:type="spellStart"/>
      <w:r w:rsidRPr="00E43665">
        <w:rPr>
          <w:b/>
        </w:rPr>
        <w:t>arabuluculuk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sürecine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başlamak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istediklerini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ifade</w:t>
      </w:r>
      <w:proofErr w:type="spellEnd"/>
      <w:r w:rsidRPr="00E43665">
        <w:rPr>
          <w:b/>
        </w:rPr>
        <w:t xml:space="preserve"> </w:t>
      </w:r>
      <w:proofErr w:type="spellStart"/>
      <w:r w:rsidRPr="00E43665">
        <w:rPr>
          <w:b/>
        </w:rPr>
        <w:t>et</w:t>
      </w:r>
      <w:r w:rsidR="000B7666" w:rsidRPr="00E43665">
        <w:rPr>
          <w:b/>
        </w:rPr>
        <w:t>mişlerdir</w:t>
      </w:r>
      <w:proofErr w:type="spellEnd"/>
      <w:r w:rsidR="000B7666" w:rsidRPr="00E43665">
        <w:rPr>
          <w:b/>
        </w:rPr>
        <w:t>.</w:t>
      </w:r>
    </w:p>
    <w:p w:rsidR="000B7666" w:rsidRDefault="000B7666" w:rsidP="00E43665">
      <w:pPr>
        <w:jc w:val="both"/>
      </w:pPr>
    </w:p>
    <w:p w:rsidR="0008395C" w:rsidRDefault="0008395C" w:rsidP="00E43665">
      <w:pPr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r w:rsidR="000B7666">
        <w:t xml:space="preserve">(     ) </w:t>
      </w:r>
      <w:r w:rsidR="000B7666" w:rsidRPr="000B7666">
        <w:rPr>
          <w:i/>
          <w:color w:val="FF0000"/>
        </w:rPr>
        <w:t xml:space="preserve">( </w:t>
      </w:r>
      <w:proofErr w:type="spellStart"/>
      <w:r w:rsidR="000B7666" w:rsidRPr="000B7666">
        <w:rPr>
          <w:i/>
          <w:color w:val="FF0000"/>
        </w:rPr>
        <w:t>taraf</w:t>
      </w:r>
      <w:proofErr w:type="spellEnd"/>
      <w:r w:rsidR="000B7666" w:rsidRPr="000B7666">
        <w:rPr>
          <w:i/>
          <w:color w:val="FF0000"/>
        </w:rPr>
        <w:t xml:space="preserve"> </w:t>
      </w:r>
      <w:proofErr w:type="spellStart"/>
      <w:r w:rsidR="000B7666" w:rsidRPr="000B7666">
        <w:rPr>
          <w:i/>
          <w:color w:val="FF0000"/>
        </w:rPr>
        <w:t>sayısından</w:t>
      </w:r>
      <w:proofErr w:type="spellEnd"/>
      <w:r w:rsidR="000B7666" w:rsidRPr="000B7666">
        <w:rPr>
          <w:i/>
          <w:color w:val="FF0000"/>
        </w:rPr>
        <w:t xml:space="preserve"> </w:t>
      </w:r>
      <w:proofErr w:type="spellStart"/>
      <w:r w:rsidR="000B7666" w:rsidRPr="000B7666">
        <w:rPr>
          <w:i/>
          <w:color w:val="FF0000"/>
        </w:rPr>
        <w:t>bir</w:t>
      </w:r>
      <w:proofErr w:type="spellEnd"/>
      <w:r w:rsidR="000B7666" w:rsidRPr="000B7666">
        <w:rPr>
          <w:i/>
          <w:color w:val="FF0000"/>
        </w:rPr>
        <w:t xml:space="preserve"> </w:t>
      </w:r>
      <w:proofErr w:type="spellStart"/>
      <w:r w:rsidR="000B7666" w:rsidRPr="000B7666">
        <w:rPr>
          <w:i/>
          <w:color w:val="FF0000"/>
        </w:rPr>
        <w:t>fazla</w:t>
      </w:r>
      <w:proofErr w:type="spellEnd"/>
      <w:r w:rsidR="000B7666" w:rsidRPr="000B7666">
        <w:rPr>
          <w:i/>
          <w:color w:val="FF0000"/>
        </w:rPr>
        <w:t xml:space="preserve"> )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düzenlenmiş</w:t>
      </w:r>
      <w:r w:rsidR="000B7666">
        <w:t>tir</w:t>
      </w:r>
      <w:proofErr w:type="spellEnd"/>
      <w:r w:rsidR="000B7666">
        <w:t xml:space="preserve">. </w:t>
      </w:r>
      <w:r>
        <w:t xml:space="preserve"> ..... /..... /.....</w:t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>(</w:t>
      </w:r>
      <w:proofErr w:type="spellStart"/>
      <w:r>
        <w:t>Ad,soyad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  <w:r>
        <w:tab/>
      </w:r>
      <w:r w:rsidR="000B7666">
        <w:tab/>
      </w:r>
      <w:r w:rsidR="000B7666">
        <w:tab/>
      </w:r>
      <w:r>
        <w:t xml:space="preserve">(Ad, </w:t>
      </w:r>
      <w:proofErr w:type="spellStart"/>
      <w:r>
        <w:t>soyad</w:t>
      </w:r>
      <w:proofErr w:type="spellEnd"/>
      <w:r>
        <w:t xml:space="preserve">, TC </w:t>
      </w:r>
      <w:proofErr w:type="spellStart"/>
      <w:r>
        <w:t>Kimlik</w:t>
      </w:r>
      <w:proofErr w:type="spellEnd"/>
      <w:r>
        <w:t xml:space="preserve"> no.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Taraf</w:t>
      </w:r>
      <w:proofErr w:type="spellEnd"/>
      <w:r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r w:rsidR="000B7666">
        <w:tab/>
      </w:r>
      <w:proofErr w:type="spellStart"/>
      <w:r>
        <w:t>Taraf</w:t>
      </w:r>
      <w:proofErr w:type="spellEnd"/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proofErr w:type="spellStart"/>
      <w:r>
        <w:t>Vekili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Vekili</w:t>
      </w:r>
      <w:proofErr w:type="spellEnd"/>
      <w:r>
        <w:t xml:space="preserve"> </w:t>
      </w:r>
    </w:p>
    <w:p w:rsidR="000B7666" w:rsidRDefault="000B7666" w:rsidP="00E43665">
      <w:pPr>
        <w:jc w:val="both"/>
      </w:pPr>
    </w:p>
    <w:p w:rsidR="000B7666" w:rsidRDefault="000B7666" w:rsidP="00E43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  <w:r>
        <w:t xml:space="preserve">(Ad, </w:t>
      </w:r>
      <w:proofErr w:type="spellStart"/>
      <w:r>
        <w:t>soyad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imza</w:t>
      </w:r>
      <w:proofErr w:type="spellEnd"/>
      <w:r>
        <w:t>)</w:t>
      </w:r>
    </w:p>
    <w:p w:rsidR="0008395C" w:rsidRDefault="0008395C" w:rsidP="00E43665">
      <w:pPr>
        <w:jc w:val="both"/>
      </w:pPr>
      <w:proofErr w:type="spellStart"/>
      <w:r>
        <w:t>Arabulucu</w:t>
      </w:r>
      <w:proofErr w:type="spellEnd"/>
    </w:p>
    <w:p w:rsidR="0008395C" w:rsidRDefault="0008395C" w:rsidP="00E43665">
      <w:pPr>
        <w:jc w:val="both"/>
      </w:pPr>
      <w:proofErr w:type="spellStart"/>
      <w:r>
        <w:t>Arabuluculuk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No: ............</w:t>
      </w: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Default="0008395C" w:rsidP="00E43665">
      <w:pPr>
        <w:jc w:val="both"/>
      </w:pPr>
    </w:p>
    <w:p w:rsidR="0008395C" w:rsidRPr="00E43665" w:rsidRDefault="00E43665" w:rsidP="00E43665">
      <w:pPr>
        <w:rPr>
          <w:i/>
          <w:color w:val="FF0000"/>
          <w:sz w:val="20"/>
          <w:szCs w:val="20"/>
        </w:rPr>
      </w:pPr>
      <w:r w:rsidRPr="00E43665">
        <w:rPr>
          <w:i/>
          <w:color w:val="FF0000"/>
          <w:sz w:val="20"/>
          <w:szCs w:val="20"/>
        </w:rPr>
        <w:t>*</w:t>
      </w:r>
      <w:r>
        <w:rPr>
          <w:i/>
          <w:color w:val="FF0000"/>
          <w:sz w:val="20"/>
          <w:szCs w:val="20"/>
        </w:rPr>
        <w:t xml:space="preserve"> </w:t>
      </w:r>
      <w:r w:rsidR="000B7666" w:rsidRPr="00E43665">
        <w:rPr>
          <w:i/>
          <w:color w:val="FF0000"/>
          <w:sz w:val="20"/>
          <w:szCs w:val="20"/>
        </w:rPr>
        <w:t xml:space="preserve">Bu </w:t>
      </w:r>
      <w:proofErr w:type="spellStart"/>
      <w:r w:rsidR="000B7666" w:rsidRPr="00E43665">
        <w:rPr>
          <w:i/>
          <w:color w:val="FF0000"/>
          <w:sz w:val="20"/>
          <w:szCs w:val="20"/>
        </w:rPr>
        <w:t>tutanak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taraf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sayısından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bir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fazla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olarak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düzenlenmeli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ve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birer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nüshası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taraflara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verilerek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bir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nüshası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arabulucuda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 </w:t>
      </w:r>
      <w:proofErr w:type="spellStart"/>
      <w:r w:rsidR="000B7666" w:rsidRPr="00E43665">
        <w:rPr>
          <w:i/>
          <w:color w:val="FF0000"/>
          <w:sz w:val="20"/>
          <w:szCs w:val="20"/>
        </w:rPr>
        <w:t>kalmalıdır</w:t>
      </w:r>
      <w:proofErr w:type="spellEnd"/>
      <w:r w:rsidR="000B7666" w:rsidRPr="00E43665">
        <w:rPr>
          <w:i/>
          <w:color w:val="FF0000"/>
          <w:sz w:val="20"/>
          <w:szCs w:val="20"/>
        </w:rPr>
        <w:t xml:space="preserve">. </w:t>
      </w:r>
    </w:p>
    <w:sectPr w:rsidR="0008395C" w:rsidRPr="00E43665" w:rsidSect="00DA5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0" w:right="1300" w:bottom="1360" w:left="1300" w:header="0" w:footer="1161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3E" w:rsidRDefault="001D443E" w:rsidP="00DA5DDE">
      <w:r>
        <w:separator/>
      </w:r>
    </w:p>
  </w:endnote>
  <w:endnote w:type="continuationSeparator" w:id="0">
    <w:p w:rsidR="001D443E" w:rsidRDefault="001D443E" w:rsidP="00D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E" w:rsidRDefault="00EB031D">
    <w:pPr>
      <w:pStyle w:val="GvdeMetni"/>
      <w:spacing w:before="0" w:line="12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9815195</wp:posOffset>
              </wp:positionV>
              <wp:extent cx="284480" cy="177800"/>
              <wp:effectExtent l="635" t="4445" r="63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DDE" w:rsidRDefault="00DA5DDE">
                          <w:pPr>
                            <w:pStyle w:val="GvdeMetni"/>
                            <w:spacing w:before="0" w:line="264" w:lineRule="exact"/>
                            <w:ind w:left="40"/>
                            <w:jc w:val="left"/>
                            <w:rPr>
                              <w:rFonts w:ascii="Calibri" w:hAnsi="Calibri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6.55pt;margin-top:772.85pt;width:22.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" stroked="f" strokeweight="0">
              <v:textbox inset="0,0,0,0">
                <w:txbxContent>
                  <w:p w:rsidR="00DA5DDE" w:rsidRDefault="00DA5DDE">
                    <w:pPr>
                      <w:pStyle w:val="GvdeMetni"/>
                      <w:spacing w:before="0" w:line="264" w:lineRule="exact"/>
                      <w:ind w:left="40"/>
                      <w:jc w:val="left"/>
                      <w:rPr>
                        <w:rFonts w:ascii="Calibri" w:hAnsi="Calibri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3E" w:rsidRDefault="001D443E" w:rsidP="00DA5DDE">
      <w:r>
        <w:separator/>
      </w:r>
    </w:p>
  </w:footnote>
  <w:footnote w:type="continuationSeparator" w:id="0">
    <w:p w:rsidR="001D443E" w:rsidRDefault="001D443E" w:rsidP="00DA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9" w:rsidRDefault="00953B29" w:rsidP="00953B29">
    <w:pPr>
      <w:pStyle w:val="stBilgi"/>
      <w:rPr>
        <w:sz w:val="18"/>
        <w:szCs w:val="18"/>
      </w:rPr>
    </w:pPr>
  </w:p>
  <w:p w:rsidR="00C867AF" w:rsidRDefault="001D443E" w:rsidP="00953B29">
    <w:pPr>
      <w:pStyle w:val="stBilgi"/>
    </w:pPr>
    <w:sdt>
      <w:sdtPr>
        <w:rPr>
          <w:sz w:val="18"/>
          <w:szCs w:val="18"/>
        </w:rPr>
        <w:id w:val="886687524"/>
        <w:docPartObj>
          <w:docPartGallery w:val="Watermarks"/>
          <w:docPartUnique/>
        </w:docPartObj>
      </w:sdtPr>
      <w:sdtEndPr/>
      <w:sdtContent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593517" o:spid="_x0000_s2053" type="#_x0000_t136" style="position:absolute;margin-left:0;margin-top:0;width:596.25pt;height:59.6pt;rotation:315;z-index:-251658240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RABULUCULUK GÖNÜLLÜLERİ DERNEĞİ"/>
              <w10:wrap anchorx="margin" anchory="margin"/>
            </v:shape>
          </w:pict>
        </w:r>
      </w:sdtContent>
    </w:sdt>
    <w:r w:rsidR="00C867AF">
      <w:rPr>
        <w:noProof/>
      </w:rPr>
      <w:drawing>
        <wp:inline distT="0" distB="0" distL="0" distR="0">
          <wp:extent cx="1063448" cy="85980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70" cy="8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7AF">
      <w:rPr>
        <w:sz w:val="18"/>
        <w:szCs w:val="18"/>
      </w:rPr>
      <w:t xml:space="preserve">        </w:t>
    </w:r>
    <w:r w:rsidR="00C867A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17" w:rsidRDefault="008E49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10C"/>
    <w:multiLevelType w:val="multilevel"/>
    <w:tmpl w:val="88849822"/>
    <w:lvl w:ilvl="0">
      <w:start w:val="1"/>
      <w:numFmt w:val="bullet"/>
      <w:lvlText w:val=""/>
      <w:lvlJc w:val="left"/>
      <w:pPr>
        <w:ind w:left="107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1">
      <w:start w:val="1"/>
      <w:numFmt w:val="bullet"/>
      <w:lvlText w:val=""/>
      <w:lvlJc w:val="left"/>
      <w:pPr>
        <w:ind w:left="1927" w:hanging="284"/>
      </w:pPr>
      <w:rPr>
        <w:rFonts w:ascii="Wingdings 2" w:hAnsi="Wingdings 2" w:cs="Wingdings 2" w:hint="default"/>
        <w:color w:val="F79548"/>
        <w:w w:val="100"/>
        <w:sz w:val="20"/>
        <w:szCs w:val="20"/>
        <w:lang w:val="en-GB" w:eastAsia="en-GB" w:bidi="en-GB"/>
      </w:rPr>
    </w:lvl>
    <w:lvl w:ilvl="2">
      <w:start w:val="1"/>
      <w:numFmt w:val="bullet"/>
      <w:lvlText w:val=""/>
      <w:lvlJc w:val="left"/>
      <w:pPr>
        <w:ind w:left="2739" w:hanging="284"/>
      </w:pPr>
      <w:rPr>
        <w:rFonts w:ascii="Symbol" w:hAnsi="Symbol" w:cs="Symbol" w:hint="default"/>
        <w:lang w:val="en-GB" w:eastAsia="en-GB" w:bidi="en-GB"/>
      </w:rPr>
    </w:lvl>
    <w:lvl w:ilvl="3">
      <w:start w:val="1"/>
      <w:numFmt w:val="bullet"/>
      <w:lvlText w:val=""/>
      <w:lvlJc w:val="left"/>
      <w:pPr>
        <w:ind w:left="3559" w:hanging="284"/>
      </w:pPr>
      <w:rPr>
        <w:rFonts w:ascii="Symbol" w:hAnsi="Symbol" w:cs="Symbol" w:hint="default"/>
        <w:lang w:val="en-GB" w:eastAsia="en-GB" w:bidi="en-GB"/>
      </w:rPr>
    </w:lvl>
    <w:lvl w:ilvl="4">
      <w:start w:val="1"/>
      <w:numFmt w:val="bullet"/>
      <w:lvlText w:val=""/>
      <w:lvlJc w:val="left"/>
      <w:pPr>
        <w:ind w:left="4379" w:hanging="284"/>
      </w:pPr>
      <w:rPr>
        <w:rFonts w:ascii="Symbol" w:hAnsi="Symbol" w:cs="Symbol" w:hint="default"/>
        <w:lang w:val="en-GB" w:eastAsia="en-GB" w:bidi="en-GB"/>
      </w:rPr>
    </w:lvl>
    <w:lvl w:ilvl="5">
      <w:start w:val="1"/>
      <w:numFmt w:val="bullet"/>
      <w:lvlText w:val=""/>
      <w:lvlJc w:val="left"/>
      <w:pPr>
        <w:ind w:left="5199" w:hanging="284"/>
      </w:pPr>
      <w:rPr>
        <w:rFonts w:ascii="Symbol" w:hAnsi="Symbol" w:cs="Symbol" w:hint="default"/>
        <w:lang w:val="en-GB" w:eastAsia="en-GB" w:bidi="en-GB"/>
      </w:rPr>
    </w:lvl>
    <w:lvl w:ilvl="6">
      <w:start w:val="1"/>
      <w:numFmt w:val="bullet"/>
      <w:lvlText w:val=""/>
      <w:lvlJc w:val="left"/>
      <w:pPr>
        <w:ind w:left="6018" w:hanging="284"/>
      </w:pPr>
      <w:rPr>
        <w:rFonts w:ascii="Symbol" w:hAnsi="Symbol" w:cs="Symbol" w:hint="default"/>
        <w:lang w:val="en-GB" w:eastAsia="en-GB" w:bidi="en-GB"/>
      </w:rPr>
    </w:lvl>
    <w:lvl w:ilvl="7">
      <w:start w:val="1"/>
      <w:numFmt w:val="bullet"/>
      <w:lvlText w:val=""/>
      <w:lvlJc w:val="left"/>
      <w:pPr>
        <w:ind w:left="6838" w:hanging="284"/>
      </w:pPr>
      <w:rPr>
        <w:rFonts w:ascii="Symbol" w:hAnsi="Symbol" w:cs="Symbol" w:hint="default"/>
        <w:lang w:val="en-GB" w:eastAsia="en-GB" w:bidi="en-GB"/>
      </w:rPr>
    </w:lvl>
    <w:lvl w:ilvl="8">
      <w:start w:val="1"/>
      <w:numFmt w:val="bullet"/>
      <w:lvlText w:val=""/>
      <w:lvlJc w:val="left"/>
      <w:pPr>
        <w:ind w:left="7658" w:hanging="284"/>
      </w:pPr>
      <w:rPr>
        <w:rFonts w:ascii="Symbol" w:hAnsi="Symbol" w:cs="Symbol" w:hint="default"/>
        <w:lang w:val="en-GB" w:eastAsia="en-GB" w:bidi="en-GB"/>
      </w:rPr>
    </w:lvl>
  </w:abstractNum>
  <w:abstractNum w:abstractNumId="1" w15:restartNumberingAfterBreak="0">
    <w:nsid w:val="0BC248FE"/>
    <w:multiLevelType w:val="hybridMultilevel"/>
    <w:tmpl w:val="165411B8"/>
    <w:lvl w:ilvl="0" w:tplc="14AED1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D9C"/>
    <w:multiLevelType w:val="hybridMultilevel"/>
    <w:tmpl w:val="B5F29BF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06"/>
    <w:multiLevelType w:val="hybridMultilevel"/>
    <w:tmpl w:val="CAD6F2F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2735"/>
    <w:multiLevelType w:val="multilevel"/>
    <w:tmpl w:val="C6229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7143F38"/>
    <w:multiLevelType w:val="multilevel"/>
    <w:tmpl w:val="054C76F0"/>
    <w:lvl w:ilvl="0">
      <w:start w:val="1"/>
      <w:numFmt w:val="lowerLetter"/>
      <w:lvlText w:val="%1)"/>
      <w:lvlJc w:val="left"/>
      <w:pPr>
        <w:ind w:left="116" w:hanging="255"/>
      </w:pPr>
      <w:rPr>
        <w:rFonts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038" w:hanging="255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57" w:hanging="255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875" w:hanging="255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794" w:hanging="255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13" w:hanging="255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1" w:hanging="255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50" w:hanging="255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69" w:hanging="255"/>
      </w:pPr>
      <w:rPr>
        <w:rFonts w:ascii="Symbol" w:hAnsi="Symbol" w:cs="Symbol" w:hint="default"/>
        <w:lang w:val="en-US" w:eastAsia="en-US" w:bidi="en-US"/>
      </w:rPr>
    </w:lvl>
  </w:abstractNum>
  <w:abstractNum w:abstractNumId="6" w15:restartNumberingAfterBreak="0">
    <w:nsid w:val="3C012CC9"/>
    <w:multiLevelType w:val="hybridMultilevel"/>
    <w:tmpl w:val="1F2E8C74"/>
    <w:lvl w:ilvl="0" w:tplc="7730D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153F3"/>
    <w:multiLevelType w:val="hybridMultilevel"/>
    <w:tmpl w:val="03681A2A"/>
    <w:lvl w:ilvl="0" w:tplc="11C072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67F4B"/>
    <w:multiLevelType w:val="hybridMultilevel"/>
    <w:tmpl w:val="29DEAD72"/>
    <w:lvl w:ilvl="0" w:tplc="4148F8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DE"/>
    <w:rsid w:val="00004C37"/>
    <w:rsid w:val="0008395C"/>
    <w:rsid w:val="000B7666"/>
    <w:rsid w:val="001D443E"/>
    <w:rsid w:val="002A30A3"/>
    <w:rsid w:val="002D7764"/>
    <w:rsid w:val="002E7BFE"/>
    <w:rsid w:val="00386565"/>
    <w:rsid w:val="003A6715"/>
    <w:rsid w:val="003B1278"/>
    <w:rsid w:val="003C1CBE"/>
    <w:rsid w:val="003D208C"/>
    <w:rsid w:val="00401A6E"/>
    <w:rsid w:val="00436C65"/>
    <w:rsid w:val="005729E5"/>
    <w:rsid w:val="005951B8"/>
    <w:rsid w:val="005C2C87"/>
    <w:rsid w:val="006002F9"/>
    <w:rsid w:val="006F3528"/>
    <w:rsid w:val="006F400D"/>
    <w:rsid w:val="00723975"/>
    <w:rsid w:val="00874B25"/>
    <w:rsid w:val="008E4917"/>
    <w:rsid w:val="00953B29"/>
    <w:rsid w:val="00B16ACC"/>
    <w:rsid w:val="00B675E6"/>
    <w:rsid w:val="00BF5121"/>
    <w:rsid w:val="00C12F4B"/>
    <w:rsid w:val="00C867AF"/>
    <w:rsid w:val="00D27708"/>
    <w:rsid w:val="00D3430B"/>
    <w:rsid w:val="00DA5DDE"/>
    <w:rsid w:val="00E27BD8"/>
    <w:rsid w:val="00E43665"/>
    <w:rsid w:val="00E470FE"/>
    <w:rsid w:val="00EA2751"/>
    <w:rsid w:val="00EB031D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EE7CB6"/>
  <w15:docId w15:val="{23E5CC1B-96FE-4A41-9DE0-90E654E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211A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A64188"/>
    <w:rPr>
      <w:rFonts w:ascii="Times New Roman" w:eastAsia="Times New Roman" w:hAnsi="Times New Roman" w:cs="Times New Roman"/>
      <w:lang w:bidi="en-US"/>
    </w:rPr>
  </w:style>
  <w:style w:type="character" w:customStyle="1" w:styleId="ListLabel1">
    <w:name w:val="ListLabel 1"/>
    <w:qFormat/>
    <w:rsid w:val="00DA5DDE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DA5DDE"/>
    <w:rPr>
      <w:lang w:val="en-US" w:eastAsia="en-US" w:bidi="en-US"/>
    </w:rPr>
  </w:style>
  <w:style w:type="character" w:customStyle="1" w:styleId="ListLabel3">
    <w:name w:val="ListLabel 3"/>
    <w:qFormat/>
    <w:rsid w:val="00DA5DDE"/>
    <w:rPr>
      <w:lang w:val="en-US" w:eastAsia="en-US" w:bidi="en-US"/>
    </w:rPr>
  </w:style>
  <w:style w:type="character" w:customStyle="1" w:styleId="ListLabel4">
    <w:name w:val="ListLabel 4"/>
    <w:qFormat/>
    <w:rsid w:val="00DA5DDE"/>
    <w:rPr>
      <w:lang w:val="en-US" w:eastAsia="en-US" w:bidi="en-US"/>
    </w:rPr>
  </w:style>
  <w:style w:type="character" w:customStyle="1" w:styleId="ListLabel5">
    <w:name w:val="ListLabel 5"/>
    <w:qFormat/>
    <w:rsid w:val="00DA5DDE"/>
    <w:rPr>
      <w:lang w:val="en-US" w:eastAsia="en-US" w:bidi="en-US"/>
    </w:rPr>
  </w:style>
  <w:style w:type="character" w:customStyle="1" w:styleId="ListLabel6">
    <w:name w:val="ListLabel 6"/>
    <w:qFormat/>
    <w:rsid w:val="00DA5DDE"/>
    <w:rPr>
      <w:lang w:val="en-US" w:eastAsia="en-US" w:bidi="en-US"/>
    </w:rPr>
  </w:style>
  <w:style w:type="character" w:customStyle="1" w:styleId="ListLabel7">
    <w:name w:val="ListLabel 7"/>
    <w:qFormat/>
    <w:rsid w:val="00DA5DDE"/>
    <w:rPr>
      <w:lang w:val="en-US" w:eastAsia="en-US" w:bidi="en-US"/>
    </w:rPr>
  </w:style>
  <w:style w:type="character" w:customStyle="1" w:styleId="ListLabel8">
    <w:name w:val="ListLabel 8"/>
    <w:qFormat/>
    <w:rsid w:val="00DA5DDE"/>
    <w:rPr>
      <w:lang w:val="en-US" w:eastAsia="en-US" w:bidi="en-US"/>
    </w:rPr>
  </w:style>
  <w:style w:type="character" w:customStyle="1" w:styleId="ListLabel9">
    <w:name w:val="ListLabel 9"/>
    <w:qFormat/>
    <w:rsid w:val="00DA5DDE"/>
    <w:rPr>
      <w:lang w:val="en-US" w:eastAsia="en-US" w:bidi="en-US"/>
    </w:rPr>
  </w:style>
  <w:style w:type="paragraph" w:customStyle="1" w:styleId="Balk">
    <w:name w:val="Başlık"/>
    <w:basedOn w:val="Normal"/>
    <w:next w:val="GvdeMetni"/>
    <w:qFormat/>
    <w:rsid w:val="00DA5D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uiPriority w:val="1"/>
    <w:qFormat/>
    <w:rsid w:val="005C211A"/>
    <w:pPr>
      <w:spacing w:before="120"/>
      <w:ind w:left="116"/>
      <w:jc w:val="both"/>
    </w:pPr>
    <w:rPr>
      <w:sz w:val="24"/>
      <w:szCs w:val="24"/>
    </w:rPr>
  </w:style>
  <w:style w:type="paragraph" w:styleId="Liste">
    <w:name w:val="List"/>
    <w:basedOn w:val="GvdeMetni"/>
    <w:rsid w:val="00DA5DDE"/>
    <w:rPr>
      <w:rFonts w:cs="Mangal"/>
    </w:rPr>
  </w:style>
  <w:style w:type="paragraph" w:customStyle="1" w:styleId="ResimYazs1">
    <w:name w:val="Resim Yazısı1"/>
    <w:basedOn w:val="Normal"/>
    <w:qFormat/>
    <w:rsid w:val="00DA5DDE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Dizin">
    <w:name w:val="Dizin"/>
    <w:basedOn w:val="Normal"/>
    <w:qFormat/>
    <w:rsid w:val="00DA5DDE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1"/>
    <w:qFormat/>
    <w:rsid w:val="005C211A"/>
    <w:pPr>
      <w:spacing w:before="120"/>
      <w:ind w:left="116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C211A"/>
  </w:style>
  <w:style w:type="paragraph" w:customStyle="1" w:styleId="stBilgi1">
    <w:name w:val="Üst Bilgi1"/>
    <w:basedOn w:val="Normal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A64188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  <w:rsid w:val="00DA5DDE"/>
  </w:style>
  <w:style w:type="table" w:customStyle="1" w:styleId="TableNormal">
    <w:name w:val="Table Normal"/>
    <w:uiPriority w:val="2"/>
    <w:semiHidden/>
    <w:unhideWhenUsed/>
    <w:qFormat/>
    <w:rsid w:val="005C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0"/>
    <w:uiPriority w:val="99"/>
    <w:unhideWhenUsed/>
    <w:rsid w:val="00C867A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867AF"/>
    <w:rPr>
      <w:rFonts w:ascii="Times New Roman" w:eastAsia="Times New Roman" w:hAnsi="Times New Roman" w:cs="Times New Roman"/>
      <w:lang w:bidi="en-US"/>
    </w:rPr>
  </w:style>
  <w:style w:type="table" w:styleId="TabloKlavuzu">
    <w:name w:val="Table Grid"/>
    <w:basedOn w:val="NormalTablo"/>
    <w:uiPriority w:val="59"/>
    <w:unhideWhenUsed/>
    <w:rsid w:val="004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C1C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1CBE"/>
    <w:rPr>
      <w:color w:val="808080"/>
      <w:shd w:val="clear" w:color="auto" w:fill="E6E6E6"/>
    </w:rPr>
  </w:style>
  <w:style w:type="paragraph" w:customStyle="1" w:styleId="Normal0">
    <w:name w:val="[Normal]"/>
    <w:rsid w:val="0008395C"/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 BALKAN 142329</dc:creator>
  <cp:lastModifiedBy>mehves eksiler</cp:lastModifiedBy>
  <cp:revision>3</cp:revision>
  <dcterms:created xsi:type="dcterms:W3CDTF">2018-01-16T06:24:00Z</dcterms:created>
  <dcterms:modified xsi:type="dcterms:W3CDTF">2018-01-16T07:37:00Z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Created">
    <vt:filetime>2017-11-30T00:00:00Z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